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9EB" w:rsidRDefault="001349EB" w:rsidP="001349EB">
      <w:pPr>
        <w:pStyle w:val="Default"/>
        <w:jc w:val="center"/>
        <w:rPr>
          <w:rFonts w:ascii="Times New Roman" w:hAnsi="Times New Roman" w:cs="Times New Roman"/>
          <w:b/>
          <w:bCs/>
          <w:sz w:val="40"/>
          <w:szCs w:val="40"/>
          <w:u w:val="single"/>
        </w:rPr>
      </w:pPr>
      <w:r>
        <w:rPr>
          <w:rFonts w:ascii="Times New Roman" w:hAnsi="Times New Roman" w:cs="Times New Roman"/>
          <w:b/>
          <w:bCs/>
          <w:noProof/>
          <w:sz w:val="48"/>
          <w:szCs w:val="48"/>
          <w:lang w:val="fr-BE" w:eastAsia="fr-BE"/>
        </w:rPr>
        <w:drawing>
          <wp:anchor distT="0" distB="0" distL="114300" distR="114300" simplePos="0" relativeHeight="251659264" behindDoc="0" locked="0" layoutInCell="1" allowOverlap="1" wp14:anchorId="18DA7B3C" wp14:editId="10B65988">
            <wp:simplePos x="0" y="0"/>
            <wp:positionH relativeFrom="column">
              <wp:posOffset>2057400</wp:posOffset>
            </wp:positionH>
            <wp:positionV relativeFrom="paragraph">
              <wp:posOffset>-457200</wp:posOffset>
            </wp:positionV>
            <wp:extent cx="1600200" cy="733425"/>
            <wp:effectExtent l="0" t="0" r="0" b="9525"/>
            <wp:wrapNone/>
            <wp:docPr id="1" name="Image 1" descr="logo culture is here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ulture is here QUADR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733425"/>
                    </a:xfrm>
                    <a:prstGeom prst="rect">
                      <a:avLst/>
                    </a:prstGeom>
                    <a:noFill/>
                  </pic:spPr>
                </pic:pic>
              </a:graphicData>
            </a:graphic>
            <wp14:sizeRelH relativeFrom="page">
              <wp14:pctWidth>0</wp14:pctWidth>
            </wp14:sizeRelH>
            <wp14:sizeRelV relativeFrom="page">
              <wp14:pctHeight>0</wp14:pctHeight>
            </wp14:sizeRelV>
          </wp:anchor>
        </w:drawing>
      </w:r>
    </w:p>
    <w:p w:rsidR="001349EB" w:rsidRDefault="001349EB" w:rsidP="001349EB">
      <w:pPr>
        <w:pStyle w:val="Default"/>
        <w:jc w:val="center"/>
        <w:rPr>
          <w:rFonts w:ascii="Times New Roman" w:hAnsi="Times New Roman" w:cs="Times New Roman"/>
          <w:b/>
          <w:bCs/>
          <w:sz w:val="40"/>
          <w:szCs w:val="40"/>
          <w:u w:val="single"/>
        </w:rPr>
      </w:pPr>
    </w:p>
    <w:p w:rsidR="001349EB" w:rsidRDefault="001349EB" w:rsidP="001349EB">
      <w:pPr>
        <w:pStyle w:val="Default"/>
        <w:jc w:val="center"/>
        <w:rPr>
          <w:rFonts w:ascii="Times New Roman" w:hAnsi="Times New Roman" w:cs="Times New Roman"/>
          <w:b/>
          <w:bCs/>
        </w:rPr>
      </w:pPr>
      <w:r>
        <w:rPr>
          <w:rFonts w:ascii="Times New Roman" w:hAnsi="Times New Roman" w:cs="Times New Roman"/>
          <w:b/>
          <w:bCs/>
          <w:sz w:val="40"/>
          <w:szCs w:val="40"/>
          <w:u w:val="single"/>
        </w:rPr>
        <w:t>R</w:t>
      </w:r>
      <w:r w:rsidRPr="00191041">
        <w:rPr>
          <w:rFonts w:ascii="Times New Roman" w:hAnsi="Times New Roman" w:cs="Times New Roman"/>
          <w:b/>
          <w:bCs/>
          <w:sz w:val="40"/>
          <w:szCs w:val="40"/>
          <w:u w:val="single"/>
        </w:rPr>
        <w:t xml:space="preserve">èglement </w:t>
      </w:r>
      <w:r>
        <w:rPr>
          <w:rFonts w:ascii="Times New Roman" w:hAnsi="Times New Roman" w:cs="Times New Roman"/>
          <w:b/>
          <w:bCs/>
          <w:sz w:val="40"/>
          <w:szCs w:val="40"/>
          <w:u w:val="single"/>
        </w:rPr>
        <w:t>COVID d’indemnisation</w:t>
      </w:r>
      <w:r w:rsidR="00E6573D">
        <w:rPr>
          <w:rFonts w:ascii="Times New Roman" w:hAnsi="Times New Roman" w:cs="Times New Roman"/>
          <w:b/>
          <w:bCs/>
          <w:sz w:val="40"/>
          <w:szCs w:val="40"/>
          <w:u w:val="single"/>
        </w:rPr>
        <w:t xml:space="preserve"> des</w:t>
      </w:r>
      <w:r>
        <w:rPr>
          <w:rFonts w:ascii="Times New Roman" w:hAnsi="Times New Roman" w:cs="Times New Roman"/>
          <w:b/>
          <w:bCs/>
          <w:sz w:val="40"/>
          <w:szCs w:val="40"/>
          <w:u w:val="single"/>
        </w:rPr>
        <w:t xml:space="preserve"> commerçants du territoire montois </w:t>
      </w:r>
    </w:p>
    <w:p w:rsidR="001349EB" w:rsidRDefault="001349EB" w:rsidP="001349EB">
      <w:pPr>
        <w:pStyle w:val="Default"/>
        <w:jc w:val="center"/>
        <w:rPr>
          <w:rFonts w:ascii="Times New Roman" w:hAnsi="Times New Roman" w:cs="Times New Roman"/>
          <w:b/>
          <w:bCs/>
        </w:rPr>
      </w:pPr>
    </w:p>
    <w:p w:rsidR="001349EB" w:rsidRPr="00191041" w:rsidRDefault="001349EB" w:rsidP="001349EB">
      <w:pPr>
        <w:pStyle w:val="Default"/>
        <w:jc w:val="center"/>
        <w:rPr>
          <w:rFonts w:ascii="Times New Roman" w:hAnsi="Times New Roman" w:cs="Times New Roman"/>
          <w:b/>
          <w:bCs/>
        </w:rPr>
      </w:pPr>
    </w:p>
    <w:p w:rsidR="001349EB" w:rsidRPr="00CE2A30" w:rsidRDefault="001349EB" w:rsidP="001349EB">
      <w:pPr>
        <w:pStyle w:val="Default"/>
        <w:jc w:val="both"/>
        <w:rPr>
          <w:rFonts w:ascii="Times New Roman" w:hAnsi="Times New Roman" w:cs="Times New Roman"/>
          <w:b/>
          <w:bCs/>
          <w:sz w:val="28"/>
          <w:szCs w:val="28"/>
        </w:rPr>
      </w:pPr>
      <w:r w:rsidRPr="00CE2A30">
        <w:rPr>
          <w:rFonts w:ascii="Times New Roman" w:hAnsi="Times New Roman" w:cs="Times New Roman"/>
          <w:b/>
          <w:bCs/>
          <w:sz w:val="28"/>
          <w:szCs w:val="28"/>
        </w:rPr>
        <w:t>PREAMBULE</w:t>
      </w:r>
    </w:p>
    <w:p w:rsidR="001349EB" w:rsidRPr="00CE2A30" w:rsidRDefault="00E6573D" w:rsidP="001349EB">
      <w:pPr>
        <w:pStyle w:val="Default"/>
        <w:jc w:val="both"/>
        <w:rPr>
          <w:rFonts w:ascii="Times New Roman" w:hAnsi="Times New Roman" w:cs="Times New Roman"/>
          <w:bCs/>
        </w:rPr>
      </w:pPr>
      <w:r>
        <w:rPr>
          <w:rFonts w:ascii="Times New Roman" w:hAnsi="Times New Roman" w:cs="Times New Roman"/>
          <w:bCs/>
        </w:rPr>
        <w:t>L</w:t>
      </w:r>
      <w:r w:rsidR="001349EB">
        <w:rPr>
          <w:rFonts w:ascii="Times New Roman" w:hAnsi="Times New Roman" w:cs="Times New Roman"/>
          <w:bCs/>
        </w:rPr>
        <w:t>’</w:t>
      </w:r>
      <w:r>
        <w:rPr>
          <w:rFonts w:ascii="Times New Roman" w:hAnsi="Times New Roman" w:cs="Times New Roman"/>
          <w:bCs/>
        </w:rPr>
        <w:t>indemnisation des</w:t>
      </w:r>
      <w:r w:rsidR="001349EB">
        <w:rPr>
          <w:rFonts w:ascii="Times New Roman" w:hAnsi="Times New Roman" w:cs="Times New Roman"/>
          <w:bCs/>
        </w:rPr>
        <w:t xml:space="preserve"> commerçants du territoire montois</w:t>
      </w:r>
      <w:r w:rsidR="001349EB" w:rsidRPr="00CE2A30">
        <w:rPr>
          <w:rFonts w:ascii="Times New Roman" w:hAnsi="Times New Roman" w:cs="Times New Roman"/>
          <w:bCs/>
        </w:rPr>
        <w:t xml:space="preserve"> est une initiative de la Ville</w:t>
      </w:r>
      <w:r w:rsidR="001349EB">
        <w:rPr>
          <w:rFonts w:ascii="Times New Roman" w:hAnsi="Times New Roman" w:cs="Times New Roman"/>
          <w:bCs/>
        </w:rPr>
        <w:t xml:space="preserve"> de Mons, mise en place suite à la crise du COVID 19.</w:t>
      </w:r>
    </w:p>
    <w:p w:rsidR="001349EB" w:rsidRPr="00CE2A30" w:rsidRDefault="001349EB" w:rsidP="001349EB">
      <w:pPr>
        <w:pStyle w:val="Default"/>
        <w:tabs>
          <w:tab w:val="left" w:pos="3180"/>
        </w:tabs>
        <w:jc w:val="both"/>
        <w:rPr>
          <w:rFonts w:ascii="Times New Roman" w:hAnsi="Times New Roman" w:cs="Times New Roman"/>
          <w:bCs/>
        </w:rPr>
      </w:pPr>
      <w:r>
        <w:rPr>
          <w:rFonts w:ascii="Times New Roman" w:hAnsi="Times New Roman" w:cs="Times New Roman"/>
          <w:bCs/>
        </w:rPr>
        <w:tab/>
      </w:r>
    </w:p>
    <w:p w:rsidR="001349EB" w:rsidRPr="00CE2A30" w:rsidRDefault="001349EB" w:rsidP="001349EB">
      <w:pPr>
        <w:pStyle w:val="Default"/>
        <w:jc w:val="both"/>
        <w:rPr>
          <w:rFonts w:ascii="Times New Roman" w:hAnsi="Times New Roman" w:cs="Times New Roman"/>
          <w:bCs/>
        </w:rPr>
      </w:pPr>
    </w:p>
    <w:p w:rsidR="001349EB" w:rsidRPr="00CE2A30" w:rsidRDefault="001349EB" w:rsidP="001349EB">
      <w:pPr>
        <w:pStyle w:val="Default"/>
        <w:jc w:val="both"/>
        <w:rPr>
          <w:rFonts w:ascii="Times New Roman" w:hAnsi="Times New Roman" w:cs="Times New Roman"/>
          <w:b/>
          <w:bCs/>
          <w:sz w:val="28"/>
          <w:szCs w:val="28"/>
        </w:rPr>
      </w:pPr>
      <w:r w:rsidRPr="00CE2A30">
        <w:rPr>
          <w:rFonts w:ascii="Times New Roman" w:hAnsi="Times New Roman" w:cs="Times New Roman"/>
          <w:b/>
          <w:bCs/>
          <w:sz w:val="28"/>
          <w:szCs w:val="28"/>
        </w:rPr>
        <w:t>OBJECTIFS</w:t>
      </w:r>
      <w:r>
        <w:rPr>
          <w:rFonts w:ascii="Times New Roman" w:hAnsi="Times New Roman" w:cs="Times New Roman"/>
          <w:b/>
          <w:bCs/>
          <w:sz w:val="28"/>
          <w:szCs w:val="28"/>
        </w:rPr>
        <w:t xml:space="preserve"> ET MOTIVATION</w:t>
      </w:r>
    </w:p>
    <w:p w:rsidR="001349EB" w:rsidRDefault="001349EB" w:rsidP="00FE0CEE">
      <w:pPr>
        <w:jc w:val="both"/>
        <w:rPr>
          <w:lang w:eastAsia="fr-BE"/>
        </w:rPr>
      </w:pPr>
      <w:r>
        <w:rPr>
          <w:lang w:eastAsia="fr-BE"/>
        </w:rPr>
        <w:t>La crise du COVID-19 a eu de nombreux impacts et répercussions sur l’ensemble du tissu socio-économique. En effet, la quasi-totalité du secteur a grandement dû ralentir (voire stopper) ses activités pendant de nombreuses semaines.</w:t>
      </w:r>
    </w:p>
    <w:p w:rsidR="001349EB" w:rsidRDefault="001349EB" w:rsidP="00FE0CEE">
      <w:pPr>
        <w:jc w:val="both"/>
        <w:rPr>
          <w:lang w:eastAsia="fr-BE"/>
        </w:rPr>
      </w:pPr>
    </w:p>
    <w:p w:rsidR="001349EB" w:rsidRDefault="001349EB" w:rsidP="00FE0CEE">
      <w:pPr>
        <w:jc w:val="both"/>
        <w:rPr>
          <w:lang w:eastAsia="fr-BE"/>
        </w:rPr>
      </w:pPr>
      <w:r>
        <w:rPr>
          <w:lang w:eastAsia="fr-BE"/>
        </w:rPr>
        <w:t>Si différents mécanismes d’aide ont été mis en place afin de préserver ce tissu socio-économique, tant par le Fédéral que le Régional, la Ville de Mons se doit également d’intervenir afin de sauver ses indépendants, qui constituent l’une des richesses les plus importantes de son territoire.</w:t>
      </w:r>
    </w:p>
    <w:p w:rsidR="001349EB" w:rsidRDefault="001349EB" w:rsidP="00FE0CEE">
      <w:pPr>
        <w:jc w:val="both"/>
        <w:rPr>
          <w:lang w:eastAsia="fr-BE"/>
        </w:rPr>
      </w:pPr>
    </w:p>
    <w:p w:rsidR="001349EB" w:rsidRDefault="001349EB" w:rsidP="00FE0CEE">
      <w:pPr>
        <w:jc w:val="both"/>
        <w:rPr>
          <w:lang w:eastAsia="fr-BE"/>
        </w:rPr>
      </w:pPr>
      <w:r>
        <w:rPr>
          <w:lang w:eastAsia="fr-BE"/>
        </w:rPr>
        <w:t xml:space="preserve">De simples réductions de taxes au profit des indépendants ne se révéleront malheureusement pas suffisants pour de nombreuses entreprises, qui risquent de péricliter. Aussi, il n’est acceptable de rester simple spectateur d’un probable cataclysme économique au niveau local, qui aurait pour effet la mise en faillite de nombreuses entreprises et </w:t>
      </w:r>
      <w:r w:rsidR="00FE0CEE">
        <w:rPr>
          <w:lang w:eastAsia="fr-BE"/>
        </w:rPr>
        <w:t>une augmentation substantielle du taux de chômage.</w:t>
      </w:r>
    </w:p>
    <w:p w:rsidR="00FE0CEE" w:rsidRDefault="00FE0CEE" w:rsidP="00FE0CEE">
      <w:pPr>
        <w:jc w:val="both"/>
        <w:rPr>
          <w:lang w:eastAsia="fr-BE"/>
        </w:rPr>
      </w:pPr>
    </w:p>
    <w:p w:rsidR="001349EB" w:rsidRDefault="00FE0CEE" w:rsidP="00FE0CEE">
      <w:pPr>
        <w:jc w:val="both"/>
        <w:rPr>
          <w:lang w:eastAsia="fr-BE"/>
        </w:rPr>
      </w:pPr>
      <w:r>
        <w:rPr>
          <w:lang w:eastAsia="fr-BE"/>
        </w:rPr>
        <w:t>Afin d’é</w:t>
      </w:r>
      <w:r w:rsidR="001349EB">
        <w:rPr>
          <w:lang w:eastAsia="fr-BE"/>
        </w:rPr>
        <w:t>viter</w:t>
      </w:r>
      <w:r>
        <w:rPr>
          <w:lang w:eastAsia="fr-BE"/>
        </w:rPr>
        <w:t xml:space="preserve"> un telle catastrophe, qui entrainerait également </w:t>
      </w:r>
      <w:r w:rsidR="001349EB">
        <w:rPr>
          <w:lang w:eastAsia="fr-BE"/>
        </w:rPr>
        <w:t xml:space="preserve">un marasme financier qui </w:t>
      </w:r>
      <w:r>
        <w:rPr>
          <w:lang w:eastAsia="fr-BE"/>
        </w:rPr>
        <w:t xml:space="preserve">impacterait </w:t>
      </w:r>
      <w:r w:rsidR="001349EB">
        <w:rPr>
          <w:lang w:eastAsia="fr-BE"/>
        </w:rPr>
        <w:t>de nombreux secteurs d’activités (ainsi qu’à terme les finances de la commune), l’objectif principal d’un point de vue socio-économique doit être de permettre à chaque commerçant de pouvoir reprendre ses activités de la m</w:t>
      </w:r>
      <w:r>
        <w:rPr>
          <w:lang w:eastAsia="fr-BE"/>
        </w:rPr>
        <w:t>anière la plus sereine possible.</w:t>
      </w:r>
    </w:p>
    <w:p w:rsidR="00FE0CEE" w:rsidRDefault="00FE0CEE" w:rsidP="00FE0CEE">
      <w:pPr>
        <w:jc w:val="both"/>
        <w:rPr>
          <w:lang w:eastAsia="fr-BE"/>
        </w:rPr>
      </w:pPr>
    </w:p>
    <w:p w:rsidR="001349EB" w:rsidRDefault="00FE0CEE" w:rsidP="00FE0CEE">
      <w:pPr>
        <w:jc w:val="both"/>
      </w:pPr>
      <w:r>
        <w:rPr>
          <w:lang w:eastAsia="fr-BE"/>
        </w:rPr>
        <w:t>A ce titre,</w:t>
      </w:r>
      <w:r w:rsidR="001349EB">
        <w:rPr>
          <w:lang w:eastAsia="fr-BE"/>
        </w:rPr>
        <w:t xml:space="preserve"> la volonté du </w:t>
      </w:r>
      <w:r>
        <w:rPr>
          <w:lang w:eastAsia="fr-BE"/>
        </w:rPr>
        <w:t xml:space="preserve">Collège communal en la matière est on ne peut plus simple et se traduit au travers de ce règlement, qui n’est en fait qu’une partie d’un vaste </w:t>
      </w:r>
      <w:r w:rsidR="001349EB">
        <w:rPr>
          <w:lang w:eastAsia="fr-BE"/>
        </w:rPr>
        <w:t xml:space="preserve">plan de relance pour les </w:t>
      </w:r>
      <w:r w:rsidR="001349EB" w:rsidRPr="00D62DA1">
        <w:t>com</w:t>
      </w:r>
      <w:r w:rsidR="001349EB">
        <w:t>merçants du territoire montois</w:t>
      </w:r>
      <w:r>
        <w:t>.</w:t>
      </w:r>
    </w:p>
    <w:p w:rsidR="008D0E8C" w:rsidRDefault="008D0E8C" w:rsidP="00FE0CEE">
      <w:pPr>
        <w:jc w:val="both"/>
      </w:pPr>
    </w:p>
    <w:p w:rsidR="008D0E8C" w:rsidRPr="00FE0CEE" w:rsidRDefault="008D0E8C" w:rsidP="008D0E8C">
      <w:pPr>
        <w:jc w:val="both"/>
      </w:pPr>
      <w:r>
        <w:t>Ce règlement a pour but de légiférer l’octroi d’une a</w:t>
      </w:r>
      <w:r w:rsidRPr="00FE0CEE">
        <w:t>ide financière unique et défiscalisée aux secteurs d’activité les plus touchés par la crise du COVID 19</w:t>
      </w:r>
      <w:r>
        <w:t>. Ces secteurs sont basés sur une liste de codes NACE</w:t>
      </w:r>
      <w:r w:rsidRPr="00FE0CEE">
        <w:t xml:space="preserve"> </w:t>
      </w:r>
      <w:r>
        <w:t>(voir</w:t>
      </w:r>
      <w:r w:rsidRPr="00FE0CEE">
        <w:t xml:space="preserve"> tableau en annexe</w:t>
      </w:r>
      <w:r>
        <w:t>).</w:t>
      </w:r>
    </w:p>
    <w:p w:rsidR="00FE0CEE" w:rsidRDefault="00FE0CEE" w:rsidP="00FE0CEE">
      <w:pPr>
        <w:jc w:val="both"/>
      </w:pPr>
    </w:p>
    <w:p w:rsidR="00FE0CEE" w:rsidRDefault="00FE0CEE" w:rsidP="00FE0CEE">
      <w:pPr>
        <w:jc w:val="both"/>
      </w:pPr>
      <w:r>
        <w:t xml:space="preserve">Ce règlement est explicité et précisé comme suit. </w:t>
      </w:r>
    </w:p>
    <w:p w:rsidR="00FE0CEE" w:rsidRDefault="00FE0CEE" w:rsidP="00FE0CEE">
      <w:pPr>
        <w:jc w:val="both"/>
      </w:pPr>
    </w:p>
    <w:p w:rsidR="00FE0CEE" w:rsidRPr="00FE0CEE" w:rsidRDefault="00FE0CEE" w:rsidP="00FE0CEE">
      <w:pPr>
        <w:jc w:val="both"/>
        <w:rPr>
          <w:lang w:eastAsia="fr-BE"/>
        </w:rPr>
      </w:pPr>
    </w:p>
    <w:p w:rsidR="00FE0CEE" w:rsidRPr="00FE0CEE" w:rsidRDefault="00FE0CEE" w:rsidP="00FE0CEE">
      <w:pPr>
        <w:jc w:val="both"/>
      </w:pPr>
    </w:p>
    <w:p w:rsidR="00FE0CEE" w:rsidRDefault="00FE0CEE" w:rsidP="00FE0CEE">
      <w:pPr>
        <w:jc w:val="both"/>
        <w:rPr>
          <w:lang w:eastAsia="fr-BE"/>
        </w:rPr>
      </w:pPr>
    </w:p>
    <w:p w:rsidR="008D0E8C" w:rsidRDefault="008D0E8C" w:rsidP="00FE0CEE">
      <w:pPr>
        <w:jc w:val="both"/>
      </w:pPr>
    </w:p>
    <w:p w:rsidR="001349EB" w:rsidRPr="00CE2A30" w:rsidRDefault="001349EB" w:rsidP="001349EB">
      <w:pPr>
        <w:pStyle w:val="Default"/>
        <w:jc w:val="both"/>
        <w:rPr>
          <w:rFonts w:ascii="Times New Roman" w:hAnsi="Times New Roman" w:cs="Times New Roman"/>
        </w:rPr>
      </w:pPr>
    </w:p>
    <w:p w:rsidR="001349EB" w:rsidRPr="00CE2A30" w:rsidRDefault="001349EB" w:rsidP="001349EB">
      <w:pPr>
        <w:pStyle w:val="Default"/>
        <w:jc w:val="both"/>
        <w:rPr>
          <w:rFonts w:ascii="Times New Roman" w:hAnsi="Times New Roman" w:cs="Times New Roman"/>
        </w:rPr>
      </w:pPr>
    </w:p>
    <w:p w:rsidR="001349EB" w:rsidRDefault="001349EB" w:rsidP="001349EB">
      <w:pPr>
        <w:pStyle w:val="Default"/>
        <w:jc w:val="both"/>
        <w:rPr>
          <w:rFonts w:ascii="Times New Roman" w:hAnsi="Times New Roman" w:cs="Times New Roman"/>
          <w:bCs/>
        </w:rPr>
      </w:pPr>
    </w:p>
    <w:p w:rsidR="001349EB" w:rsidRDefault="001349EB" w:rsidP="001349EB">
      <w:pPr>
        <w:pStyle w:val="Default"/>
        <w:jc w:val="both"/>
        <w:rPr>
          <w:rFonts w:ascii="Times New Roman" w:hAnsi="Times New Roman" w:cs="Times New Roman"/>
          <w:bCs/>
        </w:rPr>
      </w:pPr>
    </w:p>
    <w:p w:rsidR="001349EB" w:rsidRPr="00CE2A30" w:rsidRDefault="001349EB" w:rsidP="001349EB">
      <w:pPr>
        <w:pStyle w:val="Default"/>
        <w:jc w:val="both"/>
        <w:rPr>
          <w:rFonts w:ascii="Times New Roman" w:hAnsi="Times New Roman" w:cs="Times New Roman"/>
          <w:b/>
          <w:bCs/>
          <w:sz w:val="28"/>
          <w:szCs w:val="28"/>
        </w:rPr>
      </w:pPr>
      <w:r w:rsidRPr="00CE2A30">
        <w:rPr>
          <w:rFonts w:ascii="Times New Roman" w:hAnsi="Times New Roman" w:cs="Times New Roman"/>
          <w:b/>
          <w:bCs/>
          <w:sz w:val="28"/>
          <w:szCs w:val="28"/>
        </w:rPr>
        <w:lastRenderedPageBreak/>
        <w:t>ARTICLE 1 : Définitions</w:t>
      </w:r>
    </w:p>
    <w:p w:rsidR="008D0E8C" w:rsidRDefault="008D0E8C" w:rsidP="001349EB">
      <w:pPr>
        <w:pStyle w:val="Default"/>
        <w:jc w:val="both"/>
        <w:rPr>
          <w:rFonts w:ascii="Times New Roman" w:hAnsi="Times New Roman" w:cs="Times New Roman"/>
        </w:rPr>
      </w:pPr>
      <w:r>
        <w:rPr>
          <w:rFonts w:ascii="Times New Roman" w:hAnsi="Times New Roman" w:cs="Times New Roman"/>
          <w:u w:val="single"/>
        </w:rPr>
        <w:t>Petite ou micro-entreprise :</w:t>
      </w:r>
      <w:r>
        <w:rPr>
          <w:rFonts w:ascii="Times New Roman" w:hAnsi="Times New Roman" w:cs="Times New Roman"/>
        </w:rPr>
        <w:t xml:space="preserve"> toute entreprise,</w:t>
      </w:r>
      <w:r w:rsidRPr="008D0E8C">
        <w:rPr>
          <w:rFonts w:ascii="Times New Roman" w:hAnsi="Times New Roman" w:cs="Times New Roman"/>
        </w:rPr>
        <w:t xml:space="preserve"> </w:t>
      </w:r>
      <w:r w:rsidRPr="00CE2A30">
        <w:rPr>
          <w:rFonts w:ascii="Times New Roman" w:hAnsi="Times New Roman" w:cs="Times New Roman"/>
        </w:rPr>
        <w:t>en personne physique ou morale</w:t>
      </w:r>
      <w:r>
        <w:rPr>
          <w:rFonts w:ascii="Times New Roman" w:hAnsi="Times New Roman" w:cs="Times New Roman"/>
        </w:rPr>
        <w:t xml:space="preserve"> (répondant à la définition européenne de PME), </w:t>
      </w:r>
      <w:r w:rsidRPr="008D0E8C">
        <w:rPr>
          <w:rFonts w:ascii="Times New Roman" w:hAnsi="Times New Roman" w:cs="Times New Roman"/>
        </w:rPr>
        <w:t>qui occupe moins de 50 personnes et dont le chiffre d'affaires annuel ou le total du bilan annuel n'excède pas 10 millions d'euros.</w:t>
      </w:r>
    </w:p>
    <w:p w:rsidR="008D0E8C" w:rsidRDefault="008D0E8C" w:rsidP="001349EB">
      <w:pPr>
        <w:pStyle w:val="Default"/>
        <w:jc w:val="both"/>
        <w:rPr>
          <w:rFonts w:ascii="Times New Roman" w:hAnsi="Times New Roman" w:cs="Times New Roman"/>
        </w:rPr>
      </w:pPr>
    </w:p>
    <w:p w:rsidR="008D0E8C" w:rsidRDefault="008D0E8C" w:rsidP="001349EB">
      <w:pPr>
        <w:pStyle w:val="Default"/>
        <w:jc w:val="both"/>
        <w:rPr>
          <w:rFonts w:ascii="Times New Roman" w:hAnsi="Times New Roman" w:cs="Times New Roman"/>
        </w:rPr>
      </w:pPr>
      <w:r w:rsidRPr="008D0E8C">
        <w:rPr>
          <w:rFonts w:ascii="Times New Roman" w:hAnsi="Times New Roman" w:cs="Times New Roman"/>
          <w:u w:val="single"/>
        </w:rPr>
        <w:t>Commerce indépendant :</w:t>
      </w:r>
      <w:r>
        <w:rPr>
          <w:rFonts w:ascii="Times New Roman" w:hAnsi="Times New Roman" w:cs="Times New Roman"/>
        </w:rPr>
        <w:t xml:space="preserve"> </w:t>
      </w:r>
      <w:r w:rsidRPr="00CE2A30">
        <w:rPr>
          <w:rFonts w:ascii="Times New Roman" w:hAnsi="Times New Roman" w:cs="Times New Roman"/>
        </w:rPr>
        <w:t>toute entreprise, en personne physique ou morale</w:t>
      </w:r>
      <w:r>
        <w:rPr>
          <w:rFonts w:ascii="Times New Roman" w:hAnsi="Times New Roman" w:cs="Times New Roman"/>
        </w:rPr>
        <w:t xml:space="preserve"> (répondant à la définition européenne de PME)</w:t>
      </w:r>
      <w:r w:rsidRPr="00CE2A30">
        <w:rPr>
          <w:rFonts w:ascii="Times New Roman" w:hAnsi="Times New Roman" w:cs="Times New Roman"/>
        </w:rPr>
        <w:t>, qui a pour objet la vente d’une marchandise ou d’une prestation de service principalement aux particuliers. Elle doit être caractérisée par l’existence d’une vitrine située à front de rue sur le domaine public.</w:t>
      </w:r>
    </w:p>
    <w:p w:rsidR="008D0E8C" w:rsidRDefault="008D0E8C" w:rsidP="001349EB">
      <w:pPr>
        <w:pStyle w:val="Default"/>
        <w:jc w:val="both"/>
        <w:rPr>
          <w:rFonts w:ascii="Times New Roman" w:hAnsi="Times New Roman" w:cs="Times New Roman"/>
        </w:rPr>
      </w:pPr>
    </w:p>
    <w:p w:rsidR="008D0E8C" w:rsidRDefault="008D0E8C" w:rsidP="001349EB">
      <w:pPr>
        <w:pStyle w:val="Default"/>
        <w:jc w:val="both"/>
        <w:rPr>
          <w:rFonts w:ascii="Times New Roman" w:hAnsi="Times New Roman" w:cs="Times New Roman"/>
        </w:rPr>
      </w:pPr>
      <w:r w:rsidRPr="008D0E8C">
        <w:rPr>
          <w:rFonts w:ascii="Times New Roman" w:hAnsi="Times New Roman" w:cs="Times New Roman"/>
          <w:u w:val="single"/>
        </w:rPr>
        <w:t>Commerce franchisé :</w:t>
      </w:r>
      <w:r>
        <w:rPr>
          <w:rFonts w:ascii="Times New Roman" w:hAnsi="Times New Roman" w:cs="Times New Roman"/>
        </w:rPr>
        <w:t xml:space="preserve"> </w:t>
      </w:r>
      <w:r w:rsidRPr="00CE2A30">
        <w:rPr>
          <w:rFonts w:ascii="Times New Roman" w:hAnsi="Times New Roman" w:cs="Times New Roman"/>
        </w:rPr>
        <w:t>la franchise est un contrat de distribution, consistant en un accord (droit d'exploitation) passé entre deux parties (le franchiseur et le franchisé). Le franchisé, en échange d'une compensation directe ou indirecte, aura le droit d'exploiter une franchise dans le but de commercialiser certains types de produits et/ou des services spécifiques.</w:t>
      </w:r>
    </w:p>
    <w:p w:rsidR="008D0E8C" w:rsidRDefault="008D0E8C" w:rsidP="001349EB">
      <w:pPr>
        <w:pStyle w:val="Default"/>
        <w:jc w:val="both"/>
        <w:rPr>
          <w:rFonts w:ascii="Times New Roman" w:hAnsi="Times New Roman" w:cs="Times New Roman"/>
        </w:rPr>
      </w:pPr>
    </w:p>
    <w:p w:rsidR="008D0E8C" w:rsidRDefault="008D0E8C" w:rsidP="001349EB">
      <w:pPr>
        <w:pStyle w:val="Default"/>
        <w:jc w:val="both"/>
        <w:rPr>
          <w:rFonts w:ascii="Times New Roman" w:hAnsi="Times New Roman" w:cs="Times New Roman"/>
        </w:rPr>
      </w:pPr>
      <w:r w:rsidRPr="008D0E8C">
        <w:rPr>
          <w:rFonts w:ascii="Times New Roman" w:hAnsi="Times New Roman" w:cs="Times New Roman"/>
          <w:u w:val="single"/>
        </w:rPr>
        <w:t>Enseigne :</w:t>
      </w:r>
      <w:r>
        <w:rPr>
          <w:rFonts w:ascii="Times New Roman" w:hAnsi="Times New Roman" w:cs="Times New Roman"/>
        </w:rPr>
        <w:t xml:space="preserve"> </w:t>
      </w:r>
      <w:r w:rsidR="0084774C">
        <w:rPr>
          <w:rFonts w:ascii="Times New Roman" w:hAnsi="Times New Roman" w:cs="Times New Roman"/>
        </w:rPr>
        <w:t>il s’agit d’un commerce faisant partie d’une</w:t>
      </w:r>
      <w:r w:rsidR="0084774C" w:rsidRPr="0084774C">
        <w:rPr>
          <w:rFonts w:ascii="Times New Roman" w:hAnsi="Times New Roman" w:cs="Times New Roman"/>
        </w:rPr>
        <w:t xml:space="preserve"> chaîne</w:t>
      </w:r>
      <w:r w:rsidR="0084774C">
        <w:rPr>
          <w:rFonts w:ascii="Times New Roman" w:hAnsi="Times New Roman" w:cs="Times New Roman"/>
        </w:rPr>
        <w:t xml:space="preserve"> ou d’un ensemble</w:t>
      </w:r>
      <w:r w:rsidR="0084774C" w:rsidRPr="0084774C">
        <w:rPr>
          <w:rFonts w:ascii="Times New Roman" w:hAnsi="Times New Roman" w:cs="Times New Roman"/>
        </w:rPr>
        <w:t xml:space="preserve"> de magasins partageant la même signature corporative et un système de gestion centralisé </w:t>
      </w:r>
      <w:r w:rsidR="0084774C">
        <w:rPr>
          <w:rFonts w:ascii="Times New Roman" w:hAnsi="Times New Roman" w:cs="Times New Roman"/>
        </w:rPr>
        <w:t>(</w:t>
      </w:r>
      <w:r w:rsidR="0084774C" w:rsidRPr="0084774C">
        <w:rPr>
          <w:rFonts w:ascii="Times New Roman" w:hAnsi="Times New Roman" w:cs="Times New Roman"/>
        </w:rPr>
        <w:t>marketing</w:t>
      </w:r>
      <w:r w:rsidR="0084774C">
        <w:rPr>
          <w:rFonts w:ascii="Times New Roman" w:hAnsi="Times New Roman" w:cs="Times New Roman"/>
        </w:rPr>
        <w:t xml:space="preserve">, promotion, </w:t>
      </w:r>
      <w:r w:rsidR="0084774C" w:rsidRPr="0084774C">
        <w:rPr>
          <w:rFonts w:ascii="Times New Roman" w:hAnsi="Times New Roman" w:cs="Times New Roman"/>
        </w:rPr>
        <w:t>approvisionnement</w:t>
      </w:r>
      <w:r w:rsidR="0084774C">
        <w:rPr>
          <w:rFonts w:ascii="Times New Roman" w:hAnsi="Times New Roman" w:cs="Times New Roman"/>
        </w:rPr>
        <w:t>, etc.)</w:t>
      </w:r>
      <w:r w:rsidR="0084774C" w:rsidRPr="0084774C">
        <w:rPr>
          <w:rFonts w:ascii="Times New Roman" w:hAnsi="Times New Roman" w:cs="Times New Roman"/>
        </w:rPr>
        <w:t>. Cette formule permet d'appliquer les mêmes pratiques commerciales à cet ensemble</w:t>
      </w:r>
      <w:r w:rsidR="0084774C">
        <w:rPr>
          <w:rFonts w:ascii="Times New Roman" w:hAnsi="Times New Roman" w:cs="Times New Roman"/>
        </w:rPr>
        <w:t>, tout en étant géré par une société mère.</w:t>
      </w:r>
    </w:p>
    <w:p w:rsidR="0048382B" w:rsidRDefault="0048382B" w:rsidP="001349EB">
      <w:pPr>
        <w:pStyle w:val="Default"/>
        <w:jc w:val="both"/>
        <w:rPr>
          <w:rFonts w:ascii="Times New Roman" w:hAnsi="Times New Roman" w:cs="Times New Roman"/>
        </w:rPr>
      </w:pPr>
    </w:p>
    <w:p w:rsidR="0048382B" w:rsidRPr="0048382B" w:rsidRDefault="0048382B" w:rsidP="0048382B">
      <w:pPr>
        <w:pStyle w:val="Default"/>
        <w:jc w:val="both"/>
        <w:rPr>
          <w:rFonts w:ascii="Times New Roman" w:hAnsi="Times New Roman" w:cs="Times New Roman"/>
        </w:rPr>
      </w:pPr>
      <w:r w:rsidRPr="0048382B">
        <w:rPr>
          <w:rFonts w:ascii="Times New Roman" w:hAnsi="Times New Roman" w:cs="Times New Roman"/>
          <w:u w:val="single"/>
        </w:rPr>
        <w:t>Entité enregistrée à la BCE :</w:t>
      </w:r>
      <w:r>
        <w:rPr>
          <w:rFonts w:ascii="Times New Roman" w:hAnsi="Times New Roman" w:cs="Times New Roman"/>
        </w:rPr>
        <w:t xml:space="preserve"> d</w:t>
      </w:r>
      <w:r w:rsidRPr="0048382B">
        <w:rPr>
          <w:rFonts w:ascii="Times New Roman" w:hAnsi="Times New Roman" w:cs="Times New Roman"/>
        </w:rPr>
        <w:t>oivent s’inscrire auprès de la BCE et sont considérées comme des entités enregistrées</w:t>
      </w:r>
      <w:r>
        <w:rPr>
          <w:rFonts w:ascii="Times New Roman" w:hAnsi="Times New Roman" w:cs="Times New Roman"/>
        </w:rPr>
        <w:t xml:space="preserve"> </w:t>
      </w:r>
      <w:r w:rsidRPr="0048382B">
        <w:rPr>
          <w:rFonts w:ascii="Times New Roman" w:hAnsi="Times New Roman" w:cs="Times New Roman"/>
        </w:rPr>
        <w:t>:</w:t>
      </w:r>
    </w:p>
    <w:p w:rsidR="0048382B" w:rsidRPr="0048382B" w:rsidRDefault="0048382B" w:rsidP="0048382B">
      <w:pPr>
        <w:pStyle w:val="Default"/>
        <w:numPr>
          <w:ilvl w:val="0"/>
          <w:numId w:val="17"/>
        </w:numPr>
        <w:jc w:val="both"/>
        <w:rPr>
          <w:rFonts w:ascii="Times New Roman" w:hAnsi="Times New Roman" w:cs="Times New Roman"/>
        </w:rPr>
      </w:pPr>
      <w:r w:rsidRPr="0048382B">
        <w:rPr>
          <w:rFonts w:ascii="Times New Roman" w:hAnsi="Times New Roman" w:cs="Times New Roman"/>
        </w:rPr>
        <w:t>toute personne morale de droit belge ;</w:t>
      </w:r>
    </w:p>
    <w:p w:rsidR="0048382B" w:rsidRPr="0048382B" w:rsidRDefault="0048382B" w:rsidP="0048382B">
      <w:pPr>
        <w:pStyle w:val="Default"/>
        <w:numPr>
          <w:ilvl w:val="0"/>
          <w:numId w:val="17"/>
        </w:numPr>
        <w:jc w:val="both"/>
        <w:rPr>
          <w:rFonts w:ascii="Times New Roman" w:hAnsi="Times New Roman" w:cs="Times New Roman"/>
        </w:rPr>
      </w:pPr>
      <w:r w:rsidRPr="0048382B">
        <w:rPr>
          <w:rFonts w:ascii="Times New Roman" w:hAnsi="Times New Roman" w:cs="Times New Roman"/>
        </w:rPr>
        <w:t>toute personne physique qui exerce en Belgique une activité professionnelle de manière indépendante, hormis les personnes physiques visées à l'article III.49, § 2, 6° et 9° du Code de droit économique, à savoir les personnes physiques dont l'activité professionnelle à titre indépendant consiste en l'exercice d'un ou de plusieurs mandats d'administration ainsi que les personnes physiques qui exercent en Belgique une activité relev</w:t>
      </w:r>
      <w:r>
        <w:rPr>
          <w:rFonts w:ascii="Times New Roman" w:hAnsi="Times New Roman" w:cs="Times New Roman"/>
        </w:rPr>
        <w:t xml:space="preserve">ant de l’économie collaborative </w:t>
      </w:r>
      <w:r w:rsidRPr="0048382B">
        <w:rPr>
          <w:rFonts w:ascii="Times New Roman" w:hAnsi="Times New Roman" w:cs="Times New Roman"/>
        </w:rPr>
        <w:t>;</w:t>
      </w:r>
    </w:p>
    <w:p w:rsidR="0048382B" w:rsidRPr="0048382B" w:rsidRDefault="0048382B" w:rsidP="0048382B">
      <w:pPr>
        <w:pStyle w:val="Default"/>
        <w:numPr>
          <w:ilvl w:val="0"/>
          <w:numId w:val="17"/>
        </w:numPr>
        <w:jc w:val="both"/>
        <w:rPr>
          <w:rFonts w:ascii="Times New Roman" w:hAnsi="Times New Roman" w:cs="Times New Roman"/>
        </w:rPr>
      </w:pPr>
      <w:r w:rsidRPr="0048382B">
        <w:rPr>
          <w:rFonts w:ascii="Times New Roman" w:hAnsi="Times New Roman" w:cs="Times New Roman"/>
        </w:rPr>
        <w:t>toute personne morale de droit étranger ou international possédant un siège ou une succursale en Belgique ;</w:t>
      </w:r>
    </w:p>
    <w:p w:rsidR="0048382B" w:rsidRPr="0048382B" w:rsidRDefault="0048382B" w:rsidP="0048382B">
      <w:pPr>
        <w:pStyle w:val="Default"/>
        <w:numPr>
          <w:ilvl w:val="0"/>
          <w:numId w:val="17"/>
        </w:numPr>
        <w:jc w:val="both"/>
        <w:rPr>
          <w:rFonts w:ascii="Times New Roman" w:hAnsi="Times New Roman" w:cs="Times New Roman"/>
        </w:rPr>
      </w:pPr>
      <w:r w:rsidRPr="0048382B">
        <w:rPr>
          <w:rFonts w:ascii="Times New Roman" w:hAnsi="Times New Roman" w:cs="Times New Roman"/>
        </w:rPr>
        <w:t xml:space="preserve">toute organisation sans personnalité juridique qui, en Belgique, soit est une entreprise, soit est soumise à la sécurité sociale en tant qu'employeur, soit est soumise </w:t>
      </w:r>
      <w:r>
        <w:rPr>
          <w:rFonts w:ascii="Times New Roman" w:hAnsi="Times New Roman" w:cs="Times New Roman"/>
        </w:rPr>
        <w:t xml:space="preserve">à la taxe sur la valeur ajoutée </w:t>
      </w:r>
      <w:r w:rsidRPr="0048382B">
        <w:rPr>
          <w:rFonts w:ascii="Times New Roman" w:hAnsi="Times New Roman" w:cs="Times New Roman"/>
        </w:rPr>
        <w:t>;</w:t>
      </w:r>
    </w:p>
    <w:p w:rsidR="0048382B" w:rsidRPr="0048382B" w:rsidRDefault="0048382B" w:rsidP="0048382B">
      <w:pPr>
        <w:pStyle w:val="Default"/>
        <w:numPr>
          <w:ilvl w:val="0"/>
          <w:numId w:val="17"/>
        </w:numPr>
        <w:jc w:val="both"/>
        <w:rPr>
          <w:rFonts w:ascii="Times New Roman" w:hAnsi="Times New Roman" w:cs="Times New Roman"/>
        </w:rPr>
      </w:pPr>
      <w:r w:rsidRPr="0048382B">
        <w:rPr>
          <w:rFonts w:ascii="Times New Roman" w:hAnsi="Times New Roman" w:cs="Times New Roman"/>
        </w:rPr>
        <w:t>tout établissement, toute instance ou tout service de droit belge qui exerce des missions d'utilité publique ou liées à l'ordre public et qui possède une autonomie financière et comptable, distincte de celle des personnes morales de droit public belge dont ils dépendent ;</w:t>
      </w:r>
    </w:p>
    <w:p w:rsidR="0048382B" w:rsidRPr="008D0E8C" w:rsidRDefault="0048382B" w:rsidP="0048382B">
      <w:pPr>
        <w:pStyle w:val="Default"/>
        <w:numPr>
          <w:ilvl w:val="0"/>
          <w:numId w:val="17"/>
        </w:numPr>
        <w:jc w:val="both"/>
      </w:pPr>
      <w:r w:rsidRPr="0048382B">
        <w:rPr>
          <w:rFonts w:ascii="Times New Roman" w:hAnsi="Times New Roman" w:cs="Times New Roman"/>
        </w:rPr>
        <w:t>toute personne physique, personne morale de droit étranger ou international ou toute autre organisation sans personnalité juridique tenue de s'enregistrer en exécution de la législation particulière belge.</w:t>
      </w:r>
    </w:p>
    <w:p w:rsidR="008D0E8C" w:rsidRDefault="008D0E8C" w:rsidP="001349EB">
      <w:pPr>
        <w:pStyle w:val="Default"/>
        <w:jc w:val="both"/>
        <w:rPr>
          <w:rFonts w:ascii="Times New Roman" w:hAnsi="Times New Roman" w:cs="Times New Roman"/>
          <w:u w:val="single"/>
        </w:rPr>
      </w:pPr>
    </w:p>
    <w:p w:rsidR="001349EB" w:rsidRDefault="00161594" w:rsidP="001349EB">
      <w:pPr>
        <w:pStyle w:val="Default"/>
        <w:jc w:val="both"/>
        <w:rPr>
          <w:rFonts w:ascii="Times New Roman" w:hAnsi="Times New Roman" w:cs="Times New Roman"/>
        </w:rPr>
      </w:pPr>
      <w:r w:rsidRPr="00161594">
        <w:rPr>
          <w:rFonts w:ascii="Times New Roman" w:hAnsi="Times New Roman" w:cs="Times New Roman"/>
          <w:u w:val="single"/>
        </w:rPr>
        <w:t>Unité d’établissement :</w:t>
      </w:r>
      <w:r>
        <w:rPr>
          <w:rFonts w:ascii="Times New Roman" w:hAnsi="Times New Roman" w:cs="Times New Roman"/>
        </w:rPr>
        <w:t xml:space="preserve"> </w:t>
      </w:r>
      <w:r w:rsidR="0048382B">
        <w:rPr>
          <w:rFonts w:ascii="Times New Roman" w:hAnsi="Times New Roman" w:cs="Times New Roman"/>
        </w:rPr>
        <w:t>u</w:t>
      </w:r>
      <w:r w:rsidR="0048382B" w:rsidRPr="0048382B">
        <w:rPr>
          <w:rFonts w:ascii="Times New Roman" w:hAnsi="Times New Roman" w:cs="Times New Roman"/>
        </w:rPr>
        <w:t>ne unité d’établissement est un lieu géographiquement identifiable par une adresse, où s’exerce au moins une activité de l’entité ou à partir duquel l’activité est exercée.</w:t>
      </w:r>
    </w:p>
    <w:p w:rsidR="00161594" w:rsidRDefault="00161594" w:rsidP="001349EB">
      <w:pPr>
        <w:pStyle w:val="Default"/>
        <w:jc w:val="both"/>
        <w:rPr>
          <w:rFonts w:ascii="Times New Roman" w:hAnsi="Times New Roman" w:cs="Times New Roman"/>
        </w:rPr>
      </w:pPr>
    </w:p>
    <w:p w:rsidR="00D414B6" w:rsidRDefault="00D414B6" w:rsidP="001349EB">
      <w:pPr>
        <w:pStyle w:val="Default"/>
        <w:jc w:val="both"/>
        <w:rPr>
          <w:rFonts w:ascii="Times New Roman" w:hAnsi="Times New Roman" w:cs="Times New Roman"/>
        </w:rPr>
      </w:pPr>
      <w:r w:rsidRPr="00D414B6">
        <w:rPr>
          <w:rFonts w:ascii="Times New Roman" w:hAnsi="Times New Roman" w:cs="Times New Roman"/>
          <w:u w:val="single"/>
        </w:rPr>
        <w:t>Code NACE :</w:t>
      </w:r>
      <w:r>
        <w:rPr>
          <w:rFonts w:ascii="Times New Roman" w:hAnsi="Times New Roman" w:cs="Times New Roman"/>
        </w:rPr>
        <w:t xml:space="preserve"> il s’agit d’une </w:t>
      </w:r>
      <w:r w:rsidRPr="00D414B6">
        <w:rPr>
          <w:rFonts w:ascii="Times New Roman" w:hAnsi="Times New Roman" w:cs="Times New Roman"/>
        </w:rPr>
        <w:t xml:space="preserve">nomenclature européenne </w:t>
      </w:r>
      <w:r>
        <w:rPr>
          <w:rFonts w:ascii="Times New Roman" w:hAnsi="Times New Roman" w:cs="Times New Roman"/>
        </w:rPr>
        <w:t xml:space="preserve">(généralement à 5 chiffres) </w:t>
      </w:r>
      <w:r w:rsidR="00D817CF">
        <w:rPr>
          <w:rFonts w:ascii="Times New Roman" w:hAnsi="Times New Roman" w:cs="Times New Roman"/>
        </w:rPr>
        <w:t>qui détermine</w:t>
      </w:r>
      <w:r w:rsidRPr="00D414B6">
        <w:rPr>
          <w:rFonts w:ascii="Times New Roman" w:hAnsi="Times New Roman" w:cs="Times New Roman"/>
        </w:rPr>
        <w:t xml:space="preserve"> les activités économiques des entreprises</w:t>
      </w:r>
      <w:r w:rsidR="00D817CF">
        <w:rPr>
          <w:rFonts w:ascii="Times New Roman" w:hAnsi="Times New Roman" w:cs="Times New Roman"/>
        </w:rPr>
        <w:t>.</w:t>
      </w:r>
    </w:p>
    <w:p w:rsidR="00D414B6" w:rsidRPr="00CE2A30" w:rsidRDefault="00D414B6" w:rsidP="001349EB">
      <w:pPr>
        <w:pStyle w:val="Default"/>
        <w:jc w:val="both"/>
        <w:rPr>
          <w:rFonts w:ascii="Times New Roman" w:hAnsi="Times New Roman" w:cs="Times New Roman"/>
        </w:rPr>
      </w:pPr>
    </w:p>
    <w:p w:rsidR="001349EB" w:rsidRDefault="001349EB" w:rsidP="001349EB">
      <w:pPr>
        <w:pStyle w:val="Default"/>
        <w:jc w:val="both"/>
        <w:rPr>
          <w:rFonts w:ascii="Times New Roman" w:hAnsi="Times New Roman" w:cs="Times New Roman"/>
        </w:rPr>
      </w:pPr>
      <w:r w:rsidRPr="00CE2A30">
        <w:rPr>
          <w:rFonts w:ascii="Times New Roman" w:hAnsi="Times New Roman" w:cs="Times New Roman"/>
          <w:u w:val="single"/>
        </w:rPr>
        <w:t xml:space="preserve">Dossier </w:t>
      </w:r>
      <w:r w:rsidR="00C57679">
        <w:rPr>
          <w:rFonts w:ascii="Times New Roman" w:hAnsi="Times New Roman" w:cs="Times New Roman"/>
          <w:u w:val="single"/>
        </w:rPr>
        <w:t>d’indemnisation</w:t>
      </w:r>
      <w:r w:rsidRPr="00CE2A30">
        <w:rPr>
          <w:rFonts w:ascii="Times New Roman" w:hAnsi="Times New Roman" w:cs="Times New Roman"/>
          <w:u w:val="single"/>
        </w:rPr>
        <w:t>:</w:t>
      </w:r>
      <w:r w:rsidRPr="00CE2A30">
        <w:rPr>
          <w:rFonts w:ascii="Times New Roman" w:hAnsi="Times New Roman" w:cs="Times New Roman"/>
        </w:rPr>
        <w:t xml:space="preserve"> </w:t>
      </w:r>
      <w:r w:rsidR="00121F5D">
        <w:rPr>
          <w:rFonts w:ascii="Times New Roman" w:hAnsi="Times New Roman" w:cs="Times New Roman"/>
        </w:rPr>
        <w:t>dossier à introduire numériquement via la</w:t>
      </w:r>
      <w:r w:rsidR="008D0E8C">
        <w:rPr>
          <w:rFonts w:ascii="Times New Roman" w:hAnsi="Times New Roman" w:cs="Times New Roman"/>
        </w:rPr>
        <w:t xml:space="preserve"> plateforme</w:t>
      </w:r>
      <w:r w:rsidR="00121F5D">
        <w:rPr>
          <w:rFonts w:ascii="Times New Roman" w:hAnsi="Times New Roman" w:cs="Times New Roman"/>
        </w:rPr>
        <w:t xml:space="preserve"> dédiée à cet effet par la Ville de Mons</w:t>
      </w:r>
      <w:r w:rsidR="00D817CF">
        <w:rPr>
          <w:rFonts w:ascii="Times New Roman" w:hAnsi="Times New Roman" w:cs="Times New Roman"/>
        </w:rPr>
        <w:t>.</w:t>
      </w:r>
    </w:p>
    <w:p w:rsidR="001349EB" w:rsidRDefault="001349EB" w:rsidP="001349EB">
      <w:pPr>
        <w:pStyle w:val="Default"/>
        <w:jc w:val="both"/>
        <w:rPr>
          <w:rFonts w:ascii="Times New Roman" w:hAnsi="Times New Roman" w:cs="Times New Roman"/>
        </w:rPr>
      </w:pPr>
    </w:p>
    <w:p w:rsidR="001349EB" w:rsidRDefault="001349EB" w:rsidP="001349EB">
      <w:pPr>
        <w:pStyle w:val="Default"/>
        <w:jc w:val="both"/>
        <w:rPr>
          <w:rFonts w:ascii="Times New Roman" w:hAnsi="Times New Roman" w:cs="Times New Roman"/>
        </w:rPr>
      </w:pPr>
    </w:p>
    <w:p w:rsidR="0084774C" w:rsidRDefault="0084774C" w:rsidP="001349EB">
      <w:pPr>
        <w:pStyle w:val="Default"/>
        <w:jc w:val="both"/>
        <w:rPr>
          <w:rFonts w:ascii="Times New Roman" w:hAnsi="Times New Roman" w:cs="Times New Roman"/>
          <w:b/>
          <w:bCs/>
          <w:sz w:val="28"/>
          <w:szCs w:val="28"/>
        </w:rPr>
      </w:pPr>
      <w:r>
        <w:rPr>
          <w:rFonts w:ascii="Times New Roman" w:hAnsi="Times New Roman" w:cs="Times New Roman"/>
          <w:b/>
          <w:bCs/>
          <w:sz w:val="28"/>
          <w:szCs w:val="28"/>
        </w:rPr>
        <w:lastRenderedPageBreak/>
        <w:t>ARTICLE 2 : Bénéficiaires de la prime</w:t>
      </w:r>
    </w:p>
    <w:p w:rsidR="0084774C" w:rsidRDefault="00D414B6" w:rsidP="001349EB">
      <w:pPr>
        <w:pStyle w:val="Default"/>
        <w:jc w:val="both"/>
        <w:rPr>
          <w:rFonts w:ascii="Times New Roman" w:hAnsi="Times New Roman" w:cs="Times New Roman"/>
          <w:bCs/>
          <w:szCs w:val="28"/>
        </w:rPr>
      </w:pPr>
      <w:r>
        <w:rPr>
          <w:rFonts w:ascii="Times New Roman" w:hAnsi="Times New Roman" w:cs="Times New Roman"/>
          <w:bCs/>
          <w:szCs w:val="28"/>
        </w:rPr>
        <w:t>Les bénéficiaires de ladite prime sont</w:t>
      </w:r>
      <w:r w:rsidR="0088212A">
        <w:rPr>
          <w:rFonts w:ascii="Times New Roman" w:hAnsi="Times New Roman" w:cs="Times New Roman"/>
          <w:bCs/>
          <w:szCs w:val="28"/>
        </w:rPr>
        <w:t xml:space="preserve"> les commerçants</w:t>
      </w:r>
      <w:r>
        <w:rPr>
          <w:rFonts w:ascii="Times New Roman" w:hAnsi="Times New Roman" w:cs="Times New Roman"/>
          <w:bCs/>
          <w:szCs w:val="28"/>
        </w:rPr>
        <w:t xml:space="preserve"> répertoriés sur base d’une liste de codes NACE</w:t>
      </w:r>
      <w:r w:rsidR="00C57679">
        <w:rPr>
          <w:rFonts w:ascii="Times New Roman" w:hAnsi="Times New Roman" w:cs="Times New Roman"/>
          <w:bCs/>
          <w:szCs w:val="28"/>
        </w:rPr>
        <w:t>, figurant en annexe du présent règlement, ainsi que sur la plateforme permettant l’introduction des dossiers d’indemnisation.</w:t>
      </w:r>
      <w:bookmarkStart w:id="0" w:name="_GoBack"/>
      <w:bookmarkEnd w:id="0"/>
    </w:p>
    <w:p w:rsidR="00C57679" w:rsidRDefault="00C57679" w:rsidP="001349EB">
      <w:pPr>
        <w:pStyle w:val="Default"/>
        <w:jc w:val="both"/>
        <w:rPr>
          <w:rFonts w:ascii="Times New Roman" w:hAnsi="Times New Roman" w:cs="Times New Roman"/>
          <w:bCs/>
          <w:szCs w:val="28"/>
        </w:rPr>
      </w:pPr>
    </w:p>
    <w:p w:rsidR="00AA11E1" w:rsidRDefault="00C57679" w:rsidP="00AA11E1">
      <w:pPr>
        <w:pStyle w:val="Default"/>
        <w:jc w:val="both"/>
        <w:rPr>
          <w:rFonts w:ascii="Times New Roman" w:hAnsi="Times New Roman" w:cs="Times New Roman"/>
          <w:bCs/>
          <w:szCs w:val="28"/>
        </w:rPr>
      </w:pPr>
      <w:r>
        <w:rPr>
          <w:rFonts w:ascii="Times New Roman" w:hAnsi="Times New Roman" w:cs="Times New Roman"/>
          <w:bCs/>
          <w:szCs w:val="28"/>
        </w:rPr>
        <w:t>Toute unité d’établissement ayant une adresse établie sur le territoire montois peut bénéficier de cette prime unique.</w:t>
      </w:r>
      <w:r w:rsidR="00AA11E1">
        <w:rPr>
          <w:rFonts w:ascii="Times New Roman" w:hAnsi="Times New Roman" w:cs="Times New Roman"/>
          <w:bCs/>
          <w:szCs w:val="28"/>
        </w:rPr>
        <w:t xml:space="preserve"> Néanmoins, lorsqu’un commerce est occupé en mutualisation par plusieurs indépendants, la prime octroyée est divisée en autant de bénéficiaires qui occupent le commerce. </w:t>
      </w:r>
    </w:p>
    <w:p w:rsidR="00C57679" w:rsidRDefault="00C57679" w:rsidP="001349EB">
      <w:pPr>
        <w:pStyle w:val="Default"/>
        <w:jc w:val="both"/>
        <w:rPr>
          <w:rFonts w:ascii="Times New Roman" w:hAnsi="Times New Roman" w:cs="Times New Roman"/>
          <w:bCs/>
          <w:szCs w:val="28"/>
        </w:rPr>
      </w:pPr>
    </w:p>
    <w:p w:rsidR="00AA11E1" w:rsidRDefault="00760EF9" w:rsidP="00AA11E1">
      <w:pPr>
        <w:pStyle w:val="Default"/>
        <w:jc w:val="both"/>
        <w:rPr>
          <w:rFonts w:ascii="Times New Roman" w:hAnsi="Times New Roman" w:cs="Times New Roman"/>
          <w:bCs/>
          <w:szCs w:val="28"/>
        </w:rPr>
      </w:pPr>
      <w:r>
        <w:rPr>
          <w:rFonts w:ascii="Times New Roman" w:hAnsi="Times New Roman" w:cs="Times New Roman"/>
          <w:bCs/>
          <w:szCs w:val="28"/>
        </w:rPr>
        <w:t>Les enseignes, les pharmacies,</w:t>
      </w:r>
      <w:r w:rsidR="00124B0A">
        <w:rPr>
          <w:rFonts w:ascii="Times New Roman" w:hAnsi="Times New Roman" w:cs="Times New Roman"/>
          <w:bCs/>
          <w:szCs w:val="28"/>
        </w:rPr>
        <w:t xml:space="preserve"> les commerces alimentaires</w:t>
      </w:r>
      <w:r>
        <w:rPr>
          <w:rFonts w:ascii="Times New Roman" w:hAnsi="Times New Roman" w:cs="Times New Roman"/>
          <w:bCs/>
          <w:szCs w:val="28"/>
        </w:rPr>
        <w:t xml:space="preserve"> et les ASBL</w:t>
      </w:r>
      <w:r w:rsidR="00124B0A">
        <w:rPr>
          <w:rFonts w:ascii="Times New Roman" w:hAnsi="Times New Roman" w:cs="Times New Roman"/>
          <w:bCs/>
          <w:szCs w:val="28"/>
        </w:rPr>
        <w:t xml:space="preserve"> ne sont pas admis à l’octroi d’une quelconque prime.</w:t>
      </w:r>
      <w:r w:rsidR="005C0234">
        <w:rPr>
          <w:rFonts w:ascii="Times New Roman" w:hAnsi="Times New Roman" w:cs="Times New Roman"/>
          <w:bCs/>
          <w:szCs w:val="28"/>
        </w:rPr>
        <w:t xml:space="preserve"> Il en va de même pour les commerces électroniques (vente en ligne, e-shopping).</w:t>
      </w:r>
      <w:r w:rsidR="00AA11E1">
        <w:rPr>
          <w:rFonts w:ascii="Times New Roman" w:hAnsi="Times New Roman" w:cs="Times New Roman"/>
          <w:bCs/>
          <w:szCs w:val="28"/>
        </w:rPr>
        <w:t xml:space="preserve"> </w:t>
      </w:r>
      <w:r w:rsidR="00124B0A">
        <w:rPr>
          <w:rFonts w:ascii="Times New Roman" w:hAnsi="Times New Roman" w:cs="Times New Roman"/>
          <w:bCs/>
          <w:szCs w:val="28"/>
        </w:rPr>
        <w:t>Une franchise d’enseigne peut bénéficier d’une prime à condition de pouvoir prouver son caractère de commerçant indépendant (notamment au travers du dépôt dans le dossier d’indemnisation d’un contrat de franchise en bonne et due forme).</w:t>
      </w:r>
      <w:r w:rsidR="00AA11E1">
        <w:rPr>
          <w:rFonts w:ascii="Times New Roman" w:hAnsi="Times New Roman" w:cs="Times New Roman"/>
          <w:bCs/>
          <w:szCs w:val="28"/>
        </w:rPr>
        <w:t xml:space="preserve"> Lorsqu’un indépendant est en activité complémentaire, il est éligible à la présente aide à condition d’avoir un commerce physique, accessible au public, et une vitrine.</w:t>
      </w:r>
    </w:p>
    <w:p w:rsidR="00C57679" w:rsidRDefault="00C57679" w:rsidP="001349EB">
      <w:pPr>
        <w:pStyle w:val="Default"/>
        <w:jc w:val="both"/>
        <w:rPr>
          <w:rFonts w:ascii="Times New Roman" w:hAnsi="Times New Roman" w:cs="Times New Roman"/>
          <w:bCs/>
          <w:szCs w:val="28"/>
        </w:rPr>
      </w:pPr>
    </w:p>
    <w:p w:rsidR="00C57679" w:rsidRDefault="00C57679" w:rsidP="001349EB">
      <w:pPr>
        <w:pStyle w:val="Default"/>
        <w:jc w:val="both"/>
        <w:rPr>
          <w:rFonts w:ascii="Times New Roman" w:hAnsi="Times New Roman" w:cs="Times New Roman"/>
          <w:bCs/>
          <w:szCs w:val="28"/>
        </w:rPr>
      </w:pPr>
      <w:r>
        <w:rPr>
          <w:rFonts w:ascii="Times New Roman" w:hAnsi="Times New Roman" w:cs="Times New Roman"/>
          <w:bCs/>
          <w:szCs w:val="28"/>
        </w:rPr>
        <w:t>Certains cas particuliers (notamment au niveau des codes NACE, éligibles ou non) pourront faire l’objet d’une requête auprès du Collège communal.</w:t>
      </w:r>
    </w:p>
    <w:p w:rsidR="00124B0A" w:rsidRDefault="00124B0A" w:rsidP="001349EB">
      <w:pPr>
        <w:pStyle w:val="Default"/>
        <w:jc w:val="both"/>
        <w:rPr>
          <w:rFonts w:ascii="Times New Roman" w:hAnsi="Times New Roman" w:cs="Times New Roman"/>
          <w:bCs/>
          <w:szCs w:val="28"/>
        </w:rPr>
      </w:pPr>
    </w:p>
    <w:p w:rsidR="00124B0A" w:rsidRPr="00124B0A" w:rsidRDefault="00124B0A" w:rsidP="001349EB">
      <w:pPr>
        <w:pStyle w:val="Default"/>
        <w:jc w:val="both"/>
        <w:rPr>
          <w:rFonts w:ascii="Times New Roman" w:hAnsi="Times New Roman" w:cs="Times New Roman"/>
          <w:bCs/>
          <w:szCs w:val="28"/>
        </w:rPr>
      </w:pPr>
    </w:p>
    <w:p w:rsidR="001349EB" w:rsidRDefault="0084774C" w:rsidP="001349EB">
      <w:pPr>
        <w:pStyle w:val="Default"/>
        <w:jc w:val="both"/>
        <w:rPr>
          <w:rFonts w:ascii="Times New Roman" w:hAnsi="Times New Roman" w:cs="Times New Roman"/>
          <w:b/>
          <w:bCs/>
          <w:sz w:val="28"/>
          <w:szCs w:val="28"/>
        </w:rPr>
      </w:pPr>
      <w:r>
        <w:rPr>
          <w:rFonts w:ascii="Times New Roman" w:hAnsi="Times New Roman" w:cs="Times New Roman"/>
          <w:b/>
          <w:bCs/>
          <w:sz w:val="28"/>
          <w:szCs w:val="28"/>
        </w:rPr>
        <w:t>ARTICLE 3</w:t>
      </w:r>
      <w:r w:rsidR="001349EB">
        <w:rPr>
          <w:rFonts w:ascii="Times New Roman" w:hAnsi="Times New Roman" w:cs="Times New Roman"/>
          <w:b/>
          <w:bCs/>
          <w:sz w:val="28"/>
          <w:szCs w:val="28"/>
        </w:rPr>
        <w:t xml:space="preserve"> : Montant </w:t>
      </w:r>
      <w:r w:rsidR="008D0E8C">
        <w:rPr>
          <w:rFonts w:ascii="Times New Roman" w:hAnsi="Times New Roman" w:cs="Times New Roman"/>
          <w:b/>
          <w:bCs/>
          <w:sz w:val="28"/>
          <w:szCs w:val="28"/>
        </w:rPr>
        <w:t xml:space="preserve">des </w:t>
      </w:r>
      <w:r w:rsidR="00124B0A">
        <w:rPr>
          <w:rFonts w:ascii="Times New Roman" w:hAnsi="Times New Roman" w:cs="Times New Roman"/>
          <w:b/>
          <w:bCs/>
          <w:sz w:val="28"/>
          <w:szCs w:val="28"/>
        </w:rPr>
        <w:t>prime</w:t>
      </w:r>
      <w:r w:rsidR="008D0E8C">
        <w:rPr>
          <w:rFonts w:ascii="Times New Roman" w:hAnsi="Times New Roman" w:cs="Times New Roman"/>
          <w:b/>
          <w:bCs/>
          <w:sz w:val="28"/>
          <w:szCs w:val="28"/>
        </w:rPr>
        <w:t>s</w:t>
      </w:r>
    </w:p>
    <w:p w:rsidR="00C57679" w:rsidRDefault="00C57679" w:rsidP="008D0E8C">
      <w:pPr>
        <w:jc w:val="both"/>
      </w:pPr>
      <w:r>
        <w:t>Les primes s’étalent sur trois niveaux :</w:t>
      </w:r>
    </w:p>
    <w:p w:rsidR="00C57679" w:rsidRDefault="00C57679" w:rsidP="008D0E8C">
      <w:pPr>
        <w:jc w:val="both"/>
      </w:pPr>
    </w:p>
    <w:p w:rsidR="008D0E8C" w:rsidRPr="00C57679" w:rsidRDefault="008D0E8C" w:rsidP="00C57679">
      <w:pPr>
        <w:pStyle w:val="Paragraphedeliste"/>
        <w:numPr>
          <w:ilvl w:val="0"/>
          <w:numId w:val="18"/>
        </w:numPr>
        <w:jc w:val="both"/>
        <w:rPr>
          <w:rFonts w:ascii="Times New Roman" w:hAnsi="Times New Roman" w:cs="Times New Roman"/>
          <w:sz w:val="24"/>
        </w:rPr>
      </w:pPr>
      <w:r w:rsidRPr="00C57679">
        <w:rPr>
          <w:rFonts w:ascii="Times New Roman" w:hAnsi="Times New Roman" w:cs="Times New Roman"/>
          <w:sz w:val="24"/>
        </w:rPr>
        <w:t>Aide de 7.500€ pour les c</w:t>
      </w:r>
      <w:r w:rsidRPr="00C57679">
        <w:rPr>
          <w:rFonts w:ascii="Times New Roman" w:hAnsi="Times New Roman" w:cs="Times New Roman"/>
          <w:color w:val="000000"/>
          <w:sz w:val="24"/>
          <w:lang w:eastAsia="fr-BE"/>
        </w:rPr>
        <w:t>afés, restaurants, hôtels et salles de sport </w:t>
      </w:r>
    </w:p>
    <w:p w:rsidR="008D0E8C" w:rsidRPr="00C57679" w:rsidRDefault="008D0E8C" w:rsidP="00C57679">
      <w:pPr>
        <w:pStyle w:val="Paragraphedeliste"/>
        <w:numPr>
          <w:ilvl w:val="0"/>
          <w:numId w:val="18"/>
        </w:numPr>
        <w:jc w:val="both"/>
        <w:rPr>
          <w:rFonts w:ascii="Times New Roman" w:hAnsi="Times New Roman" w:cs="Times New Roman"/>
          <w:color w:val="000000"/>
          <w:sz w:val="24"/>
          <w:lang w:eastAsia="fr-BE"/>
        </w:rPr>
      </w:pPr>
      <w:r w:rsidRPr="00C57679">
        <w:rPr>
          <w:rFonts w:ascii="Times New Roman" w:hAnsi="Times New Roman" w:cs="Times New Roman"/>
          <w:sz w:val="24"/>
        </w:rPr>
        <w:t>Aide de 5.000€ pour les a</w:t>
      </w:r>
      <w:r w:rsidRPr="00C57679">
        <w:rPr>
          <w:rFonts w:ascii="Times New Roman" w:hAnsi="Times New Roman" w:cs="Times New Roman"/>
          <w:color w:val="000000"/>
          <w:sz w:val="24"/>
          <w:lang w:eastAsia="fr-BE"/>
        </w:rPr>
        <w:t>utres secteurs d’activités éligibles</w:t>
      </w:r>
    </w:p>
    <w:p w:rsidR="00C62F92" w:rsidRPr="00C57679" w:rsidRDefault="00C62F92" w:rsidP="00C57679">
      <w:pPr>
        <w:pStyle w:val="Paragraphedeliste"/>
        <w:numPr>
          <w:ilvl w:val="0"/>
          <w:numId w:val="18"/>
        </w:numPr>
        <w:jc w:val="both"/>
        <w:rPr>
          <w:rFonts w:ascii="Times New Roman" w:hAnsi="Times New Roman" w:cs="Times New Roman"/>
          <w:sz w:val="24"/>
        </w:rPr>
      </w:pPr>
      <w:r w:rsidRPr="00C57679">
        <w:rPr>
          <w:rFonts w:ascii="Times New Roman" w:hAnsi="Times New Roman" w:cs="Times New Roman"/>
          <w:color w:val="000000"/>
          <w:sz w:val="24"/>
          <w:lang w:eastAsia="fr-BE"/>
        </w:rPr>
        <w:t xml:space="preserve">Aide de 2.500€ </w:t>
      </w:r>
      <w:r w:rsidR="00121F5D" w:rsidRPr="00C57679">
        <w:rPr>
          <w:rFonts w:ascii="Times New Roman" w:hAnsi="Times New Roman" w:cs="Times New Roman"/>
          <w:color w:val="000000"/>
          <w:sz w:val="24"/>
          <w:lang w:eastAsia="fr-BE"/>
        </w:rPr>
        <w:t>pour les hébergements touristiques autres que les hôtels</w:t>
      </w:r>
      <w:r w:rsidR="00760EF9">
        <w:rPr>
          <w:rFonts w:ascii="Times New Roman" w:hAnsi="Times New Roman" w:cs="Times New Roman"/>
          <w:color w:val="000000"/>
          <w:sz w:val="24"/>
          <w:lang w:eastAsia="fr-BE"/>
        </w:rPr>
        <w:t xml:space="preserve"> et reconnus par le CGT</w:t>
      </w:r>
    </w:p>
    <w:p w:rsidR="00C57679" w:rsidRDefault="001349EB" w:rsidP="001349EB">
      <w:pPr>
        <w:pStyle w:val="Default"/>
        <w:jc w:val="both"/>
        <w:rPr>
          <w:rFonts w:ascii="Times New Roman" w:hAnsi="Times New Roman" w:cs="Times New Roman"/>
        </w:rPr>
      </w:pPr>
      <w:r>
        <w:rPr>
          <w:rFonts w:ascii="Times New Roman" w:hAnsi="Times New Roman" w:cs="Times New Roman"/>
        </w:rPr>
        <w:t xml:space="preserve">Le montant alloué par le Collège communal </w:t>
      </w:r>
      <w:r w:rsidR="00C57679">
        <w:rPr>
          <w:rFonts w:ascii="Times New Roman" w:hAnsi="Times New Roman" w:cs="Times New Roman"/>
        </w:rPr>
        <w:t>aux bénéficiaires constitue une prime défiscalisée, sur laquelle aucune imposition ne sera prélevée.</w:t>
      </w:r>
    </w:p>
    <w:p w:rsidR="001349EB" w:rsidRDefault="001349EB" w:rsidP="001349EB">
      <w:pPr>
        <w:pStyle w:val="Default"/>
        <w:jc w:val="both"/>
        <w:rPr>
          <w:rFonts w:ascii="Times New Roman" w:hAnsi="Times New Roman" w:cs="Times New Roman"/>
        </w:rPr>
      </w:pPr>
    </w:p>
    <w:p w:rsidR="001349EB" w:rsidRDefault="001349EB" w:rsidP="001349EB">
      <w:pPr>
        <w:pStyle w:val="Default"/>
        <w:jc w:val="both"/>
        <w:rPr>
          <w:rFonts w:ascii="Times New Roman" w:hAnsi="Times New Roman" w:cs="Times New Roman"/>
          <w:b/>
          <w:bCs/>
          <w:sz w:val="28"/>
          <w:szCs w:val="28"/>
        </w:rPr>
      </w:pPr>
    </w:p>
    <w:p w:rsidR="001349EB" w:rsidRDefault="0084774C" w:rsidP="001349EB">
      <w:pPr>
        <w:pStyle w:val="Default"/>
        <w:jc w:val="both"/>
        <w:rPr>
          <w:rFonts w:ascii="Times New Roman" w:hAnsi="Times New Roman" w:cs="Times New Roman"/>
          <w:b/>
          <w:bCs/>
          <w:sz w:val="28"/>
          <w:szCs w:val="28"/>
        </w:rPr>
      </w:pPr>
      <w:r>
        <w:rPr>
          <w:rFonts w:ascii="Times New Roman" w:hAnsi="Times New Roman" w:cs="Times New Roman"/>
          <w:b/>
          <w:bCs/>
          <w:sz w:val="28"/>
          <w:szCs w:val="28"/>
        </w:rPr>
        <w:t>ARTICLE 4</w:t>
      </w:r>
      <w:r w:rsidR="001349EB">
        <w:rPr>
          <w:rFonts w:ascii="Times New Roman" w:hAnsi="Times New Roman" w:cs="Times New Roman"/>
          <w:b/>
          <w:bCs/>
          <w:sz w:val="28"/>
          <w:szCs w:val="28"/>
        </w:rPr>
        <w:t xml:space="preserve"> : Dépôt </w:t>
      </w:r>
      <w:r>
        <w:rPr>
          <w:rFonts w:ascii="Times New Roman" w:hAnsi="Times New Roman" w:cs="Times New Roman"/>
          <w:b/>
          <w:bCs/>
          <w:sz w:val="28"/>
          <w:szCs w:val="28"/>
        </w:rPr>
        <w:t>du dossier d’indemnisation</w:t>
      </w:r>
    </w:p>
    <w:p w:rsidR="001349EB" w:rsidRDefault="004123E6" w:rsidP="004123E6">
      <w:pPr>
        <w:pStyle w:val="Default"/>
        <w:jc w:val="both"/>
        <w:rPr>
          <w:rFonts w:ascii="Times New Roman" w:hAnsi="Times New Roman" w:cs="Times New Roman"/>
        </w:rPr>
      </w:pPr>
      <w:r>
        <w:rPr>
          <w:rFonts w:ascii="Times New Roman" w:hAnsi="Times New Roman" w:cs="Times New Roman"/>
        </w:rPr>
        <w:t xml:space="preserve">Les dossiers d’indemnisation </w:t>
      </w:r>
      <w:r w:rsidR="001349EB" w:rsidRPr="0089496A">
        <w:rPr>
          <w:rFonts w:ascii="Times New Roman" w:hAnsi="Times New Roman" w:cs="Times New Roman"/>
        </w:rPr>
        <w:t xml:space="preserve">doivent être </w:t>
      </w:r>
      <w:r>
        <w:rPr>
          <w:rFonts w:ascii="Times New Roman" w:hAnsi="Times New Roman" w:cs="Times New Roman"/>
        </w:rPr>
        <w:t>introduits sur la plateforme informatique prévue à cet effet par la Ville de Mons. L’adresse de cette plateforme est notamment référencée sur le site Internet de la Ville de Mons.</w:t>
      </w:r>
    </w:p>
    <w:p w:rsidR="004123E6" w:rsidRDefault="004123E6" w:rsidP="004123E6">
      <w:pPr>
        <w:pStyle w:val="Default"/>
        <w:jc w:val="both"/>
        <w:rPr>
          <w:rFonts w:ascii="Times New Roman" w:hAnsi="Times New Roman" w:cs="Times New Roman"/>
        </w:rPr>
      </w:pPr>
    </w:p>
    <w:p w:rsidR="004123E6" w:rsidRDefault="004123E6" w:rsidP="004123E6">
      <w:pPr>
        <w:pStyle w:val="Default"/>
        <w:jc w:val="both"/>
        <w:rPr>
          <w:rFonts w:ascii="Times New Roman" w:hAnsi="Times New Roman" w:cs="Times New Roman"/>
        </w:rPr>
      </w:pPr>
      <w:r>
        <w:rPr>
          <w:rFonts w:ascii="Times New Roman" w:hAnsi="Times New Roman" w:cs="Times New Roman"/>
        </w:rPr>
        <w:t>Le service du Développement économique se tient à disposition des commerçants pour leur apporter une aide vis-à-vis de l’introduction de leur dossier, notamment les commerçants ne bénéficiant pas d’un accès à un ordinateur ou à une adresse email.</w:t>
      </w:r>
      <w:r w:rsidRPr="004123E6">
        <w:rPr>
          <w:rFonts w:ascii="Times New Roman" w:hAnsi="Times New Roman" w:cs="Times New Roman"/>
        </w:rPr>
        <w:t xml:space="preserve"> </w:t>
      </w:r>
      <w:r>
        <w:rPr>
          <w:rFonts w:ascii="Times New Roman" w:hAnsi="Times New Roman" w:cs="Times New Roman"/>
        </w:rPr>
        <w:t>La r</w:t>
      </w:r>
      <w:r w:rsidRPr="0089496A">
        <w:rPr>
          <w:rFonts w:ascii="Times New Roman" w:hAnsi="Times New Roman" w:cs="Times New Roman"/>
        </w:rPr>
        <w:t>esponsabilité</w:t>
      </w:r>
      <w:r>
        <w:rPr>
          <w:rFonts w:ascii="Times New Roman" w:hAnsi="Times New Roman" w:cs="Times New Roman"/>
        </w:rPr>
        <w:t xml:space="preserve"> des employés du service du Développement économique ne pourra être</w:t>
      </w:r>
      <w:r w:rsidRPr="0089496A">
        <w:rPr>
          <w:rFonts w:ascii="Times New Roman" w:hAnsi="Times New Roman" w:cs="Times New Roman"/>
        </w:rPr>
        <w:t xml:space="preserve"> engagée en aucune manièr</w:t>
      </w:r>
      <w:r>
        <w:rPr>
          <w:rFonts w:ascii="Times New Roman" w:hAnsi="Times New Roman" w:cs="Times New Roman"/>
        </w:rPr>
        <w:t>e.</w:t>
      </w:r>
    </w:p>
    <w:p w:rsidR="004123E6" w:rsidRDefault="001349EB" w:rsidP="001349EB">
      <w:pPr>
        <w:pStyle w:val="Default"/>
        <w:jc w:val="both"/>
        <w:rPr>
          <w:rFonts w:ascii="Times New Roman" w:hAnsi="Times New Roman" w:cs="Times New Roman"/>
        </w:rPr>
      </w:pPr>
      <w:r w:rsidRPr="0089496A">
        <w:rPr>
          <w:rFonts w:ascii="Times New Roman" w:hAnsi="Times New Roman" w:cs="Times New Roman"/>
        </w:rPr>
        <w:t xml:space="preserve"> </w:t>
      </w:r>
    </w:p>
    <w:p w:rsidR="001349EB" w:rsidRDefault="001349EB" w:rsidP="001349EB">
      <w:pPr>
        <w:pStyle w:val="Default"/>
        <w:jc w:val="both"/>
        <w:rPr>
          <w:rFonts w:ascii="Times New Roman" w:hAnsi="Times New Roman" w:cs="Times New Roman"/>
        </w:rPr>
      </w:pPr>
      <w:r>
        <w:rPr>
          <w:rFonts w:ascii="Times New Roman" w:hAnsi="Times New Roman" w:cs="Times New Roman"/>
        </w:rPr>
        <w:t>Les dossiers</w:t>
      </w:r>
      <w:r w:rsidR="004123E6">
        <w:rPr>
          <w:rFonts w:ascii="Times New Roman" w:hAnsi="Times New Roman" w:cs="Times New Roman"/>
        </w:rPr>
        <w:t xml:space="preserve"> d’indemnisation pourront être introduits jusqu’au 30 juin 23h59. Passé ce délai, plus aucune demande ne sera instruite, sauf cas de force majeure.</w:t>
      </w:r>
    </w:p>
    <w:p w:rsidR="001349EB" w:rsidRDefault="001349EB" w:rsidP="001349EB">
      <w:pPr>
        <w:pStyle w:val="Default"/>
        <w:jc w:val="both"/>
        <w:rPr>
          <w:rFonts w:ascii="Times New Roman" w:hAnsi="Times New Roman" w:cs="Times New Roman"/>
        </w:rPr>
      </w:pPr>
    </w:p>
    <w:p w:rsidR="001E52A1" w:rsidRPr="00CE2A30" w:rsidRDefault="001E52A1" w:rsidP="001349EB">
      <w:pPr>
        <w:pStyle w:val="Default"/>
        <w:jc w:val="both"/>
        <w:rPr>
          <w:rFonts w:ascii="Times New Roman" w:hAnsi="Times New Roman" w:cs="Times New Roman"/>
          <w:bCs/>
        </w:rPr>
      </w:pPr>
    </w:p>
    <w:p w:rsidR="001349EB" w:rsidRDefault="0084774C" w:rsidP="001349EB">
      <w:pPr>
        <w:pStyle w:val="Default"/>
        <w:jc w:val="both"/>
        <w:rPr>
          <w:rFonts w:ascii="Times New Roman" w:hAnsi="Times New Roman" w:cs="Times New Roman"/>
          <w:b/>
          <w:bCs/>
          <w:sz w:val="28"/>
          <w:szCs w:val="28"/>
        </w:rPr>
      </w:pPr>
      <w:r>
        <w:rPr>
          <w:rFonts w:ascii="Times New Roman" w:hAnsi="Times New Roman" w:cs="Times New Roman"/>
          <w:b/>
          <w:bCs/>
          <w:sz w:val="28"/>
          <w:szCs w:val="28"/>
        </w:rPr>
        <w:t>ARTICLE 5</w:t>
      </w:r>
      <w:r w:rsidR="001349EB">
        <w:rPr>
          <w:rFonts w:ascii="Times New Roman" w:hAnsi="Times New Roman" w:cs="Times New Roman"/>
          <w:b/>
          <w:bCs/>
          <w:sz w:val="28"/>
          <w:szCs w:val="28"/>
        </w:rPr>
        <w:t xml:space="preserve"> : </w:t>
      </w:r>
      <w:r>
        <w:rPr>
          <w:rFonts w:ascii="Times New Roman" w:hAnsi="Times New Roman" w:cs="Times New Roman"/>
          <w:b/>
          <w:bCs/>
          <w:sz w:val="28"/>
          <w:szCs w:val="28"/>
        </w:rPr>
        <w:t>Instruction du dossier d’indemnisation</w:t>
      </w:r>
    </w:p>
    <w:p w:rsidR="004123E6" w:rsidRDefault="004123E6" w:rsidP="004123E6">
      <w:pPr>
        <w:pStyle w:val="Default"/>
        <w:jc w:val="both"/>
        <w:rPr>
          <w:rFonts w:ascii="Times New Roman" w:hAnsi="Times New Roman" w:cs="Times New Roman"/>
        </w:rPr>
      </w:pPr>
      <w:r w:rsidRPr="0089496A">
        <w:rPr>
          <w:rFonts w:ascii="Times New Roman" w:hAnsi="Times New Roman" w:cs="Times New Roman"/>
        </w:rPr>
        <w:t>L</w:t>
      </w:r>
      <w:r>
        <w:rPr>
          <w:rFonts w:ascii="Times New Roman" w:hAnsi="Times New Roman" w:cs="Times New Roman"/>
        </w:rPr>
        <w:t>e service du Développement économique sera seul compétent</w:t>
      </w:r>
      <w:r w:rsidRPr="0089496A">
        <w:rPr>
          <w:rFonts w:ascii="Times New Roman" w:hAnsi="Times New Roman" w:cs="Times New Roman"/>
        </w:rPr>
        <w:t xml:space="preserve"> pour vérifier l</w:t>
      </w:r>
      <w:r>
        <w:rPr>
          <w:rFonts w:ascii="Times New Roman" w:hAnsi="Times New Roman" w:cs="Times New Roman"/>
        </w:rPr>
        <w:t>a complétude des dossiers. Ceux-ci seront ensuite instruits par ce même service, de sorte à ce que chaque dossier puisse être soumis à la décision du Collège communal.</w:t>
      </w:r>
      <w:r w:rsidRPr="0089496A">
        <w:rPr>
          <w:rFonts w:ascii="Times New Roman" w:hAnsi="Times New Roman" w:cs="Times New Roman"/>
        </w:rPr>
        <w:t xml:space="preserve"> </w:t>
      </w:r>
    </w:p>
    <w:p w:rsidR="0084774C" w:rsidRPr="00CE2A30" w:rsidRDefault="0084774C" w:rsidP="0084774C">
      <w:pPr>
        <w:pStyle w:val="Default"/>
        <w:jc w:val="both"/>
        <w:rPr>
          <w:rFonts w:ascii="Times New Roman" w:hAnsi="Times New Roman" w:cs="Times New Roman"/>
          <w:b/>
          <w:sz w:val="28"/>
          <w:szCs w:val="28"/>
        </w:rPr>
      </w:pPr>
      <w:r>
        <w:rPr>
          <w:rFonts w:ascii="Times New Roman" w:hAnsi="Times New Roman" w:cs="Times New Roman"/>
          <w:b/>
          <w:sz w:val="28"/>
          <w:szCs w:val="28"/>
        </w:rPr>
        <w:lastRenderedPageBreak/>
        <w:t>ARTICLE 6</w:t>
      </w:r>
      <w:r w:rsidRPr="00CE2A30">
        <w:rPr>
          <w:rFonts w:ascii="Times New Roman" w:hAnsi="Times New Roman" w:cs="Times New Roman"/>
          <w:b/>
          <w:sz w:val="28"/>
          <w:szCs w:val="28"/>
        </w:rPr>
        <w:t xml:space="preserve"> : </w:t>
      </w:r>
      <w:r>
        <w:rPr>
          <w:rFonts w:ascii="Times New Roman" w:hAnsi="Times New Roman" w:cs="Times New Roman"/>
          <w:b/>
          <w:sz w:val="28"/>
          <w:szCs w:val="28"/>
        </w:rPr>
        <w:t>Décision</w:t>
      </w:r>
    </w:p>
    <w:p w:rsidR="004123E6" w:rsidRDefault="004123E6" w:rsidP="004123E6">
      <w:pPr>
        <w:pStyle w:val="Default"/>
        <w:jc w:val="both"/>
        <w:rPr>
          <w:rFonts w:ascii="Times New Roman" w:hAnsi="Times New Roman" w:cs="Times New Roman"/>
        </w:rPr>
      </w:pPr>
      <w:r>
        <w:rPr>
          <w:rFonts w:ascii="Times New Roman" w:hAnsi="Times New Roman" w:cs="Times New Roman"/>
        </w:rPr>
        <w:t>Les dossiers d’indemnisation seront jugés par le Collège sur base des critères d’analyse des dossiers repris à l’</w:t>
      </w:r>
      <w:r w:rsidR="000B2DDA">
        <w:rPr>
          <w:rFonts w:ascii="Times New Roman" w:hAnsi="Times New Roman" w:cs="Times New Roman"/>
        </w:rPr>
        <w:t>article 9</w:t>
      </w:r>
      <w:r>
        <w:rPr>
          <w:rFonts w:ascii="Times New Roman" w:hAnsi="Times New Roman" w:cs="Times New Roman"/>
        </w:rPr>
        <w:t xml:space="preserve"> de ce règlement.</w:t>
      </w:r>
    </w:p>
    <w:p w:rsidR="004123E6" w:rsidRDefault="004123E6" w:rsidP="004123E6">
      <w:pPr>
        <w:pStyle w:val="Default"/>
        <w:jc w:val="both"/>
        <w:rPr>
          <w:rFonts w:ascii="Times New Roman" w:hAnsi="Times New Roman" w:cs="Times New Roman"/>
        </w:rPr>
      </w:pPr>
    </w:p>
    <w:p w:rsidR="004123E6" w:rsidRDefault="004123E6" w:rsidP="004123E6">
      <w:pPr>
        <w:pStyle w:val="Default"/>
        <w:jc w:val="both"/>
        <w:rPr>
          <w:rFonts w:ascii="Times New Roman" w:hAnsi="Times New Roman" w:cs="Times New Roman"/>
        </w:rPr>
      </w:pPr>
      <w:r>
        <w:rPr>
          <w:rFonts w:ascii="Times New Roman" w:hAnsi="Times New Roman" w:cs="Times New Roman"/>
        </w:rPr>
        <w:t>Chaque commerçant sera prévenu individuellement, par téléphone, par email ou par courrier, de la décision prise par le Collège communal à l’égard du dossier qu’il a introduit.</w:t>
      </w:r>
    </w:p>
    <w:p w:rsidR="004123E6" w:rsidRDefault="004123E6" w:rsidP="004123E6">
      <w:pPr>
        <w:pStyle w:val="Default"/>
        <w:jc w:val="both"/>
        <w:rPr>
          <w:rFonts w:ascii="Times New Roman" w:hAnsi="Times New Roman" w:cs="Times New Roman"/>
        </w:rPr>
      </w:pPr>
    </w:p>
    <w:p w:rsidR="0084774C" w:rsidRDefault="0084774C" w:rsidP="001349EB">
      <w:pPr>
        <w:pStyle w:val="Default"/>
        <w:jc w:val="both"/>
        <w:rPr>
          <w:rFonts w:ascii="Times New Roman" w:hAnsi="Times New Roman" w:cs="Times New Roman"/>
          <w:bCs/>
        </w:rPr>
      </w:pPr>
    </w:p>
    <w:p w:rsidR="0084774C" w:rsidRPr="00CE2A30" w:rsidRDefault="0084774C" w:rsidP="0084774C">
      <w:pPr>
        <w:pStyle w:val="Default"/>
        <w:jc w:val="both"/>
        <w:rPr>
          <w:rFonts w:ascii="Times New Roman" w:hAnsi="Times New Roman" w:cs="Times New Roman"/>
          <w:b/>
          <w:sz w:val="28"/>
          <w:szCs w:val="28"/>
        </w:rPr>
      </w:pPr>
      <w:r>
        <w:rPr>
          <w:rFonts w:ascii="Times New Roman" w:hAnsi="Times New Roman" w:cs="Times New Roman"/>
          <w:b/>
          <w:sz w:val="28"/>
          <w:szCs w:val="28"/>
        </w:rPr>
        <w:t>ARTICLE 7</w:t>
      </w:r>
      <w:r w:rsidRPr="00CE2A30">
        <w:rPr>
          <w:rFonts w:ascii="Times New Roman" w:hAnsi="Times New Roman" w:cs="Times New Roman"/>
          <w:b/>
          <w:sz w:val="28"/>
          <w:szCs w:val="28"/>
        </w:rPr>
        <w:t> : Modalités de paiement de la subvention</w:t>
      </w:r>
    </w:p>
    <w:p w:rsidR="000B2DDA" w:rsidRDefault="0084774C" w:rsidP="000B2DDA">
      <w:pPr>
        <w:pStyle w:val="Default"/>
        <w:jc w:val="both"/>
        <w:rPr>
          <w:rFonts w:ascii="Times New Roman" w:hAnsi="Times New Roman" w:cs="Times New Roman"/>
        </w:rPr>
      </w:pPr>
      <w:r w:rsidRPr="00CE2A30">
        <w:rPr>
          <w:rFonts w:ascii="Times New Roman" w:hAnsi="Times New Roman" w:cs="Times New Roman"/>
        </w:rPr>
        <w:t xml:space="preserve">Après </w:t>
      </w:r>
      <w:r>
        <w:rPr>
          <w:rFonts w:ascii="Times New Roman" w:hAnsi="Times New Roman" w:cs="Times New Roman"/>
        </w:rPr>
        <w:t xml:space="preserve">décision favorable du Collège communal, </w:t>
      </w:r>
      <w:r w:rsidR="000B2DDA">
        <w:rPr>
          <w:rFonts w:ascii="Times New Roman" w:hAnsi="Times New Roman" w:cs="Times New Roman"/>
        </w:rPr>
        <w:t xml:space="preserve">le service du Développement économique adressera </w:t>
      </w:r>
      <w:r w:rsidR="00175FD3">
        <w:rPr>
          <w:rFonts w:ascii="Times New Roman" w:hAnsi="Times New Roman" w:cs="Times New Roman"/>
        </w:rPr>
        <w:t>à la Direction financière</w:t>
      </w:r>
      <w:r w:rsidR="000B2DDA">
        <w:rPr>
          <w:rFonts w:ascii="Times New Roman" w:hAnsi="Times New Roman" w:cs="Times New Roman"/>
        </w:rPr>
        <w:t xml:space="preserve"> </w:t>
      </w:r>
      <w:r>
        <w:rPr>
          <w:rFonts w:ascii="Times New Roman" w:hAnsi="Times New Roman" w:cs="Times New Roman"/>
        </w:rPr>
        <w:t xml:space="preserve">un </w:t>
      </w:r>
      <w:r w:rsidR="000B2DDA">
        <w:rPr>
          <w:rFonts w:ascii="Times New Roman" w:hAnsi="Times New Roman" w:cs="Times New Roman"/>
        </w:rPr>
        <w:t>listing d’imputations</w:t>
      </w:r>
      <w:r w:rsidR="00175FD3">
        <w:rPr>
          <w:rFonts w:ascii="Times New Roman" w:hAnsi="Times New Roman" w:cs="Times New Roman"/>
        </w:rPr>
        <w:t xml:space="preserve"> (</w:t>
      </w:r>
      <w:r w:rsidR="00175FD3" w:rsidRPr="00CE2A30">
        <w:rPr>
          <w:rFonts w:ascii="Times New Roman" w:hAnsi="Times New Roman" w:cs="Times New Roman"/>
        </w:rPr>
        <w:t>précisant le</w:t>
      </w:r>
      <w:r w:rsidR="00175FD3">
        <w:rPr>
          <w:rFonts w:ascii="Times New Roman" w:hAnsi="Times New Roman" w:cs="Times New Roman"/>
        </w:rPr>
        <w:t xml:space="preserve"> montant final des primes à verser </w:t>
      </w:r>
      <w:r w:rsidR="00175FD3" w:rsidRPr="00CE2A30">
        <w:rPr>
          <w:rFonts w:ascii="Times New Roman" w:hAnsi="Times New Roman" w:cs="Times New Roman"/>
        </w:rPr>
        <w:t xml:space="preserve">aux </w:t>
      </w:r>
      <w:r w:rsidR="00175FD3">
        <w:rPr>
          <w:rFonts w:ascii="Times New Roman" w:hAnsi="Times New Roman" w:cs="Times New Roman"/>
        </w:rPr>
        <w:t>commerçant</w:t>
      </w:r>
      <w:r w:rsidR="00175FD3" w:rsidRPr="00CE2A30">
        <w:rPr>
          <w:rFonts w:ascii="Times New Roman" w:hAnsi="Times New Roman" w:cs="Times New Roman"/>
        </w:rPr>
        <w:t>s</w:t>
      </w:r>
      <w:r w:rsidR="00175FD3">
        <w:rPr>
          <w:rFonts w:ascii="Times New Roman" w:hAnsi="Times New Roman" w:cs="Times New Roman"/>
        </w:rPr>
        <w:t>), accompagné des différents dossiers d’indemnisation.</w:t>
      </w:r>
    </w:p>
    <w:p w:rsidR="000B2DDA" w:rsidRDefault="000B2DDA" w:rsidP="000B2DDA">
      <w:pPr>
        <w:pStyle w:val="Default"/>
        <w:jc w:val="both"/>
        <w:rPr>
          <w:rFonts w:ascii="Times New Roman" w:hAnsi="Times New Roman" w:cs="Times New Roman"/>
        </w:rPr>
      </w:pPr>
    </w:p>
    <w:p w:rsidR="000B2DDA" w:rsidRDefault="000B2DDA" w:rsidP="000B2DDA">
      <w:pPr>
        <w:pStyle w:val="Default"/>
        <w:jc w:val="both"/>
        <w:rPr>
          <w:rFonts w:ascii="Times New Roman" w:hAnsi="Times New Roman" w:cs="Times New Roman"/>
        </w:rPr>
      </w:pPr>
      <w:r>
        <w:rPr>
          <w:rFonts w:ascii="Times New Roman" w:hAnsi="Times New Roman" w:cs="Times New Roman"/>
        </w:rPr>
        <w:t xml:space="preserve">Les versements seront effectués </w:t>
      </w:r>
      <w:r w:rsidR="0088212A">
        <w:rPr>
          <w:rFonts w:ascii="Times New Roman" w:hAnsi="Times New Roman" w:cs="Times New Roman"/>
        </w:rPr>
        <w:t>après analyse des dossiers</w:t>
      </w:r>
      <w:r>
        <w:rPr>
          <w:rFonts w:ascii="Times New Roman" w:hAnsi="Times New Roman" w:cs="Times New Roman"/>
        </w:rPr>
        <w:t>, sur base des données encodées par le commerçant dans son dossier d’indemnisation.</w:t>
      </w:r>
    </w:p>
    <w:p w:rsidR="000B2DDA" w:rsidRDefault="000B2DDA" w:rsidP="000B2DDA">
      <w:pPr>
        <w:pStyle w:val="Default"/>
        <w:jc w:val="both"/>
        <w:rPr>
          <w:rFonts w:ascii="Times New Roman" w:hAnsi="Times New Roman" w:cs="Times New Roman"/>
        </w:rPr>
      </w:pPr>
    </w:p>
    <w:p w:rsidR="0084774C" w:rsidRPr="00E53F55" w:rsidRDefault="000B2DDA" w:rsidP="0084774C">
      <w:pPr>
        <w:pStyle w:val="Default"/>
        <w:jc w:val="both"/>
        <w:rPr>
          <w:rFonts w:ascii="Times New Roman" w:hAnsi="Times New Roman" w:cs="Times New Roman"/>
        </w:rPr>
      </w:pPr>
      <w:r>
        <w:rPr>
          <w:rFonts w:ascii="Times New Roman" w:hAnsi="Times New Roman" w:cs="Times New Roman"/>
        </w:rPr>
        <w:t>Si jamais les conditions d’octroi de la prime n’étaient pas respectées par le commerçant, la Ville de Mons se réserve le droit de ne verser aucune prime et de se faire représenter en justice.</w:t>
      </w:r>
      <w:r w:rsidR="00E53F55">
        <w:rPr>
          <w:rFonts w:ascii="Times New Roman" w:hAnsi="Times New Roman" w:cs="Times New Roman"/>
        </w:rPr>
        <w:t xml:space="preserve"> </w:t>
      </w:r>
      <w:r w:rsidR="0084774C">
        <w:rPr>
          <w:rFonts w:ascii="Times New Roman" w:hAnsi="Times New Roman" w:cs="Times New Roman"/>
        </w:rPr>
        <w:t>La Ville de Mons ne pourra être tenue pour responsable si une autre prime n’était pas compatible avec les</w:t>
      </w:r>
      <w:r>
        <w:rPr>
          <w:rFonts w:ascii="Times New Roman" w:hAnsi="Times New Roman" w:cs="Times New Roman"/>
        </w:rPr>
        <w:t xml:space="preserve"> présentes</w:t>
      </w:r>
      <w:r w:rsidR="0084774C">
        <w:rPr>
          <w:rFonts w:ascii="Times New Roman" w:hAnsi="Times New Roman" w:cs="Times New Roman"/>
        </w:rPr>
        <w:t xml:space="preserve"> primes.</w:t>
      </w:r>
    </w:p>
    <w:p w:rsidR="001349EB" w:rsidRDefault="001349EB" w:rsidP="001349EB">
      <w:pPr>
        <w:pStyle w:val="Default"/>
        <w:jc w:val="both"/>
        <w:rPr>
          <w:rFonts w:ascii="Times New Roman" w:hAnsi="Times New Roman" w:cs="Times New Roman"/>
          <w:bCs/>
        </w:rPr>
      </w:pPr>
    </w:p>
    <w:p w:rsidR="001349EB" w:rsidRPr="0089496A" w:rsidRDefault="001349EB" w:rsidP="001349EB">
      <w:pPr>
        <w:pStyle w:val="Default"/>
        <w:jc w:val="both"/>
        <w:rPr>
          <w:rFonts w:ascii="Times New Roman" w:hAnsi="Times New Roman" w:cs="Times New Roman"/>
          <w:bCs/>
        </w:rPr>
      </w:pPr>
    </w:p>
    <w:p w:rsidR="001349EB" w:rsidRPr="004D3369" w:rsidRDefault="0084774C" w:rsidP="001349EB">
      <w:pPr>
        <w:pStyle w:val="Default"/>
        <w:jc w:val="both"/>
        <w:rPr>
          <w:rFonts w:ascii="Times New Roman" w:hAnsi="Times New Roman" w:cs="Times New Roman"/>
          <w:b/>
          <w:bCs/>
          <w:sz w:val="28"/>
          <w:szCs w:val="28"/>
        </w:rPr>
      </w:pPr>
      <w:r>
        <w:rPr>
          <w:rFonts w:ascii="Times New Roman" w:hAnsi="Times New Roman" w:cs="Times New Roman"/>
          <w:b/>
          <w:bCs/>
          <w:sz w:val="28"/>
          <w:szCs w:val="28"/>
        </w:rPr>
        <w:t>ARTICLE 8</w:t>
      </w:r>
      <w:r w:rsidR="000B2DDA">
        <w:rPr>
          <w:rFonts w:ascii="Times New Roman" w:hAnsi="Times New Roman" w:cs="Times New Roman"/>
          <w:b/>
          <w:bCs/>
          <w:sz w:val="28"/>
          <w:szCs w:val="28"/>
        </w:rPr>
        <w:t> : Critères de recevabilité et</w:t>
      </w:r>
      <w:r w:rsidR="001349EB">
        <w:rPr>
          <w:rFonts w:ascii="Times New Roman" w:hAnsi="Times New Roman" w:cs="Times New Roman"/>
          <w:b/>
          <w:bCs/>
          <w:sz w:val="28"/>
          <w:szCs w:val="28"/>
        </w:rPr>
        <w:t xml:space="preserve"> de complétude</w:t>
      </w:r>
      <w:r w:rsidR="000B2DDA">
        <w:rPr>
          <w:rFonts w:ascii="Times New Roman" w:hAnsi="Times New Roman" w:cs="Times New Roman"/>
          <w:b/>
          <w:bCs/>
          <w:sz w:val="28"/>
          <w:szCs w:val="28"/>
        </w:rPr>
        <w:t xml:space="preserve"> </w:t>
      </w:r>
      <w:r w:rsidR="001349EB">
        <w:rPr>
          <w:rFonts w:ascii="Times New Roman" w:hAnsi="Times New Roman" w:cs="Times New Roman"/>
          <w:b/>
          <w:bCs/>
          <w:sz w:val="28"/>
          <w:szCs w:val="28"/>
        </w:rPr>
        <w:t>des candidatures</w:t>
      </w:r>
    </w:p>
    <w:p w:rsidR="001349EB" w:rsidRPr="0089496A" w:rsidRDefault="001349EB" w:rsidP="001349EB">
      <w:pPr>
        <w:pStyle w:val="Default"/>
        <w:jc w:val="both"/>
        <w:rPr>
          <w:rFonts w:ascii="Times New Roman" w:hAnsi="Times New Roman" w:cs="Times New Roman"/>
        </w:rPr>
      </w:pPr>
      <w:r w:rsidRPr="0089496A">
        <w:rPr>
          <w:rFonts w:ascii="Times New Roman" w:hAnsi="Times New Roman" w:cs="Times New Roman"/>
        </w:rPr>
        <w:t>Pour qu’un dossier soit</w:t>
      </w:r>
      <w:r w:rsidR="000B2DDA">
        <w:rPr>
          <w:rFonts w:ascii="Times New Roman" w:hAnsi="Times New Roman" w:cs="Times New Roman"/>
        </w:rPr>
        <w:t xml:space="preserve"> déclaré complet et</w:t>
      </w:r>
      <w:r w:rsidRPr="0089496A">
        <w:rPr>
          <w:rFonts w:ascii="Times New Roman" w:hAnsi="Times New Roman" w:cs="Times New Roman"/>
        </w:rPr>
        <w:t xml:space="preserve"> recevable, les conditions suivantes sont requises : </w:t>
      </w:r>
    </w:p>
    <w:p w:rsidR="001349EB" w:rsidRDefault="001349EB" w:rsidP="001349EB">
      <w:pPr>
        <w:pStyle w:val="Default"/>
        <w:numPr>
          <w:ilvl w:val="0"/>
          <w:numId w:val="2"/>
        </w:numPr>
        <w:spacing w:after="58"/>
        <w:jc w:val="both"/>
        <w:rPr>
          <w:rFonts w:ascii="Times New Roman" w:hAnsi="Times New Roman" w:cs="Times New Roman"/>
        </w:rPr>
      </w:pPr>
      <w:r w:rsidRPr="00394705">
        <w:rPr>
          <w:rFonts w:ascii="Times New Roman" w:hAnsi="Times New Roman" w:cs="Times New Roman"/>
        </w:rPr>
        <w:t>Le candidat doit avoir plus de 18 ans</w:t>
      </w:r>
      <w:r>
        <w:rPr>
          <w:rFonts w:ascii="Times New Roman" w:hAnsi="Times New Roman" w:cs="Times New Roman"/>
        </w:rPr>
        <w:t xml:space="preserve"> et </w:t>
      </w:r>
      <w:r w:rsidR="000B2DDA">
        <w:rPr>
          <w:rFonts w:ascii="Times New Roman" w:hAnsi="Times New Roman" w:cs="Times New Roman"/>
        </w:rPr>
        <w:t>justifier son statut juridique</w:t>
      </w:r>
      <w:r w:rsidR="000263CE">
        <w:rPr>
          <w:rFonts w:ascii="Times New Roman" w:hAnsi="Times New Roman" w:cs="Times New Roman"/>
        </w:rPr>
        <w:t> ;</w:t>
      </w:r>
    </w:p>
    <w:p w:rsidR="000263CE" w:rsidRPr="00394705" w:rsidRDefault="000263CE" w:rsidP="001349EB">
      <w:pPr>
        <w:pStyle w:val="Default"/>
        <w:numPr>
          <w:ilvl w:val="0"/>
          <w:numId w:val="2"/>
        </w:numPr>
        <w:spacing w:after="58"/>
        <w:jc w:val="both"/>
        <w:rPr>
          <w:rFonts w:ascii="Times New Roman" w:hAnsi="Times New Roman" w:cs="Times New Roman"/>
        </w:rPr>
      </w:pPr>
      <w:r>
        <w:rPr>
          <w:rFonts w:ascii="Times New Roman" w:hAnsi="Times New Roman" w:cs="Times New Roman"/>
        </w:rPr>
        <w:t>Le candidat doit émettre une réponse pour chaque champ obligatoire référencé sur la plateforme, tout en veillant à annexer valablement les documents nécessaires ;</w:t>
      </w:r>
    </w:p>
    <w:p w:rsidR="001349EB" w:rsidRDefault="001349EB" w:rsidP="001349EB">
      <w:pPr>
        <w:pStyle w:val="Default"/>
        <w:numPr>
          <w:ilvl w:val="0"/>
          <w:numId w:val="2"/>
        </w:numPr>
        <w:spacing w:after="58"/>
        <w:jc w:val="both"/>
        <w:rPr>
          <w:rFonts w:ascii="Times New Roman" w:hAnsi="Times New Roman" w:cs="Times New Roman"/>
        </w:rPr>
      </w:pPr>
      <w:r w:rsidRPr="0089496A">
        <w:rPr>
          <w:rFonts w:ascii="Times New Roman" w:hAnsi="Times New Roman" w:cs="Times New Roman"/>
        </w:rPr>
        <w:t>Le candidat doit être en règle avec les dispositions légales qui régis</w:t>
      </w:r>
      <w:r>
        <w:rPr>
          <w:rFonts w:ascii="Times New Roman" w:hAnsi="Times New Roman" w:cs="Times New Roman"/>
        </w:rPr>
        <w:t xml:space="preserve">sent l’exercice de son activité, </w:t>
      </w:r>
      <w:r w:rsidRPr="0089496A">
        <w:rPr>
          <w:rFonts w:ascii="Times New Roman" w:hAnsi="Times New Roman" w:cs="Times New Roman"/>
        </w:rPr>
        <w:t xml:space="preserve">vis-à-vis </w:t>
      </w:r>
      <w:r w:rsidR="000B2DDA">
        <w:rPr>
          <w:rFonts w:ascii="Times New Roman" w:hAnsi="Times New Roman" w:cs="Times New Roman"/>
        </w:rPr>
        <w:t xml:space="preserve">notamment </w:t>
      </w:r>
      <w:r w:rsidRPr="0089496A">
        <w:rPr>
          <w:rFonts w:ascii="Times New Roman" w:hAnsi="Times New Roman" w:cs="Times New Roman"/>
        </w:rPr>
        <w:t>des législations et réglementations fiscales,</w:t>
      </w:r>
      <w:r w:rsidR="000B2DDA">
        <w:rPr>
          <w:rFonts w:ascii="Times New Roman" w:hAnsi="Times New Roman" w:cs="Times New Roman"/>
        </w:rPr>
        <w:t xml:space="preserve"> sociales et environnementales</w:t>
      </w:r>
      <w:r>
        <w:rPr>
          <w:rFonts w:ascii="Times New Roman" w:hAnsi="Times New Roman" w:cs="Times New Roman"/>
        </w:rPr>
        <w:t>.</w:t>
      </w:r>
    </w:p>
    <w:p w:rsidR="000B2DDA" w:rsidRDefault="000B2DDA" w:rsidP="000B2DDA">
      <w:pPr>
        <w:pStyle w:val="Default"/>
        <w:spacing w:after="58"/>
        <w:jc w:val="both"/>
        <w:rPr>
          <w:rFonts w:ascii="Times New Roman" w:hAnsi="Times New Roman" w:cs="Times New Roman"/>
        </w:rPr>
      </w:pPr>
    </w:p>
    <w:p w:rsidR="000B2DDA" w:rsidRDefault="000B2DDA" w:rsidP="000B2DDA">
      <w:pPr>
        <w:pStyle w:val="Default"/>
        <w:spacing w:after="58"/>
        <w:jc w:val="both"/>
        <w:rPr>
          <w:rFonts w:ascii="Times New Roman" w:hAnsi="Times New Roman" w:cs="Times New Roman"/>
        </w:rPr>
      </w:pPr>
    </w:p>
    <w:p w:rsidR="001349EB" w:rsidRPr="004D3369" w:rsidRDefault="0084774C" w:rsidP="001349EB">
      <w:pPr>
        <w:pStyle w:val="Default"/>
        <w:jc w:val="both"/>
        <w:rPr>
          <w:rFonts w:ascii="Times New Roman" w:hAnsi="Times New Roman" w:cs="Times New Roman"/>
          <w:sz w:val="28"/>
          <w:szCs w:val="28"/>
        </w:rPr>
      </w:pPr>
      <w:r>
        <w:rPr>
          <w:rFonts w:ascii="Times New Roman" w:hAnsi="Times New Roman" w:cs="Times New Roman"/>
          <w:b/>
          <w:bCs/>
          <w:sz w:val="28"/>
          <w:szCs w:val="28"/>
        </w:rPr>
        <w:t>ARTICLE 9</w:t>
      </w:r>
      <w:r w:rsidR="001349EB" w:rsidRPr="004D3369">
        <w:rPr>
          <w:rFonts w:ascii="Times New Roman" w:hAnsi="Times New Roman" w:cs="Times New Roman"/>
          <w:b/>
          <w:bCs/>
          <w:sz w:val="28"/>
          <w:szCs w:val="28"/>
        </w:rPr>
        <w:t xml:space="preserve"> : </w:t>
      </w:r>
      <w:r w:rsidR="001349EB">
        <w:rPr>
          <w:rFonts w:ascii="Times New Roman" w:hAnsi="Times New Roman" w:cs="Times New Roman"/>
          <w:b/>
          <w:bCs/>
          <w:sz w:val="28"/>
          <w:szCs w:val="28"/>
        </w:rPr>
        <w:t>Critères d’analyse des dossiers</w:t>
      </w:r>
      <w:r w:rsidR="001349EB" w:rsidRPr="004D3369">
        <w:rPr>
          <w:rFonts w:ascii="Times New Roman" w:hAnsi="Times New Roman" w:cs="Times New Roman"/>
          <w:b/>
          <w:bCs/>
          <w:sz w:val="28"/>
          <w:szCs w:val="28"/>
        </w:rPr>
        <w:t xml:space="preserve"> </w:t>
      </w:r>
    </w:p>
    <w:p w:rsidR="008D0E8C" w:rsidRDefault="008D0E8C" w:rsidP="008D0E8C">
      <w:pPr>
        <w:jc w:val="both"/>
        <w:rPr>
          <w:lang w:eastAsia="fr-BE"/>
        </w:rPr>
      </w:pPr>
      <w:r>
        <w:rPr>
          <w:lang w:eastAsia="fr-BE"/>
        </w:rPr>
        <w:t xml:space="preserve">Considérant que pour pouvoir être éligible à cette aide, chaque commerçant devra remplir </w:t>
      </w:r>
      <w:r w:rsidR="000B2DDA">
        <w:rPr>
          <w:lang w:eastAsia="fr-BE"/>
        </w:rPr>
        <w:t xml:space="preserve">cumulativement les </w:t>
      </w:r>
      <w:r>
        <w:rPr>
          <w:lang w:eastAsia="fr-BE"/>
        </w:rPr>
        <w:t>conditions</w:t>
      </w:r>
      <w:r w:rsidR="000B2DDA">
        <w:rPr>
          <w:lang w:eastAsia="fr-BE"/>
        </w:rPr>
        <w:t xml:space="preserve"> suivantes</w:t>
      </w:r>
      <w:r>
        <w:rPr>
          <w:lang w:eastAsia="fr-BE"/>
        </w:rPr>
        <w:t> :</w:t>
      </w:r>
    </w:p>
    <w:p w:rsidR="008D0E8C" w:rsidRPr="00E51F96" w:rsidRDefault="008D0E8C" w:rsidP="000B2DDA">
      <w:pPr>
        <w:numPr>
          <w:ilvl w:val="0"/>
          <w:numId w:val="19"/>
        </w:numPr>
        <w:jc w:val="both"/>
        <w:rPr>
          <w:lang w:eastAsia="fr-BE"/>
        </w:rPr>
      </w:pPr>
      <w:r w:rsidRPr="00E51F96">
        <w:rPr>
          <w:lang w:eastAsia="fr-BE"/>
        </w:rPr>
        <w:t>Être une petite ou micro-entreprise telle que définit dans la réglementation;</w:t>
      </w:r>
    </w:p>
    <w:p w:rsidR="008D0E8C" w:rsidRPr="00E51F96" w:rsidRDefault="008D0E8C" w:rsidP="000B2DDA">
      <w:pPr>
        <w:numPr>
          <w:ilvl w:val="0"/>
          <w:numId w:val="19"/>
        </w:numPr>
        <w:jc w:val="both"/>
        <w:rPr>
          <w:lang w:eastAsia="fr-BE"/>
        </w:rPr>
      </w:pPr>
      <w:r w:rsidRPr="00E51F96">
        <w:rPr>
          <w:lang w:eastAsia="fr-BE"/>
        </w:rPr>
        <w:t xml:space="preserve">Être </w:t>
      </w:r>
      <w:r w:rsidR="000B2DDA" w:rsidRPr="00E51F96">
        <w:rPr>
          <w:lang w:eastAsia="fr-BE"/>
        </w:rPr>
        <w:t>un bénéficiaire éligible (voir article 2 du présent règlement)</w:t>
      </w:r>
      <w:r w:rsidRPr="00E51F96">
        <w:rPr>
          <w:lang w:eastAsia="fr-BE"/>
        </w:rPr>
        <w:t> ;</w:t>
      </w:r>
    </w:p>
    <w:p w:rsidR="008D0E8C" w:rsidRPr="00E51F96" w:rsidRDefault="008D0E8C" w:rsidP="000B2DDA">
      <w:pPr>
        <w:numPr>
          <w:ilvl w:val="0"/>
          <w:numId w:val="19"/>
        </w:numPr>
        <w:jc w:val="both"/>
        <w:rPr>
          <w:lang w:eastAsia="fr-BE"/>
        </w:rPr>
      </w:pPr>
      <w:r w:rsidRPr="00E51F96">
        <w:rPr>
          <w:lang w:eastAsia="fr-BE"/>
        </w:rPr>
        <w:t>Être actif dans un des secteurs définis comme éligibles;</w:t>
      </w:r>
    </w:p>
    <w:p w:rsidR="008D0E8C" w:rsidRPr="00E51F96" w:rsidRDefault="008D0E8C" w:rsidP="000B2DDA">
      <w:pPr>
        <w:numPr>
          <w:ilvl w:val="0"/>
          <w:numId w:val="19"/>
        </w:numPr>
        <w:jc w:val="both"/>
        <w:rPr>
          <w:lang w:eastAsia="fr-BE"/>
        </w:rPr>
      </w:pPr>
      <w:r w:rsidRPr="00E51F96">
        <w:rPr>
          <w:lang w:eastAsia="fr-BE"/>
        </w:rPr>
        <w:t xml:space="preserve">Pouvoir prouver une activité avant le 12 mars 2020; </w:t>
      </w:r>
    </w:p>
    <w:p w:rsidR="008D0E8C" w:rsidRPr="00E51F96" w:rsidRDefault="008D0E8C" w:rsidP="000B2DDA">
      <w:pPr>
        <w:numPr>
          <w:ilvl w:val="0"/>
          <w:numId w:val="19"/>
        </w:numPr>
        <w:jc w:val="both"/>
        <w:rPr>
          <w:lang w:eastAsia="fr-BE"/>
        </w:rPr>
      </w:pPr>
      <w:r w:rsidRPr="00E51F96">
        <w:rPr>
          <w:lang w:eastAsia="fr-BE"/>
        </w:rPr>
        <w:t>Être en ordre de cotisations sociales</w:t>
      </w:r>
      <w:r w:rsidR="00E53F55">
        <w:rPr>
          <w:lang w:eastAsia="fr-BE"/>
        </w:rPr>
        <w:t xml:space="preserve"> et/ou d’ONSS</w:t>
      </w:r>
      <w:r w:rsidRPr="00E51F96">
        <w:rPr>
          <w:lang w:eastAsia="fr-BE"/>
        </w:rPr>
        <w:t xml:space="preserve">; </w:t>
      </w:r>
    </w:p>
    <w:p w:rsidR="008D0E8C" w:rsidRPr="00E51F96" w:rsidRDefault="008D0E8C" w:rsidP="000B2DDA">
      <w:pPr>
        <w:numPr>
          <w:ilvl w:val="0"/>
          <w:numId w:val="19"/>
        </w:numPr>
        <w:jc w:val="both"/>
        <w:rPr>
          <w:lang w:eastAsia="fr-BE"/>
        </w:rPr>
      </w:pPr>
      <w:r w:rsidRPr="00E51F96">
        <w:rPr>
          <w:lang w:eastAsia="fr-BE"/>
        </w:rPr>
        <w:t xml:space="preserve">Exercer son activité à Mons; </w:t>
      </w:r>
    </w:p>
    <w:p w:rsidR="008D0E8C" w:rsidRPr="00E51F96" w:rsidRDefault="008D0E8C" w:rsidP="000B2DDA">
      <w:pPr>
        <w:numPr>
          <w:ilvl w:val="0"/>
          <w:numId w:val="19"/>
        </w:numPr>
        <w:jc w:val="both"/>
        <w:rPr>
          <w:lang w:eastAsia="fr-BE"/>
        </w:rPr>
      </w:pPr>
      <w:r w:rsidRPr="00E51F96">
        <w:rPr>
          <w:lang w:eastAsia="fr-BE"/>
        </w:rPr>
        <w:t xml:space="preserve">Remettre une fiche de renseignements, tels que définis </w:t>
      </w:r>
      <w:r w:rsidR="000263CE" w:rsidRPr="00E51F96">
        <w:rPr>
          <w:lang w:eastAsia="fr-BE"/>
        </w:rPr>
        <w:t>sur la plateforme d’indemnisation</w:t>
      </w:r>
      <w:r w:rsidRPr="00E51F96">
        <w:rPr>
          <w:lang w:eastAsia="fr-BE"/>
        </w:rPr>
        <w:t> ;</w:t>
      </w:r>
    </w:p>
    <w:p w:rsidR="008D0E8C" w:rsidRPr="00E51F96" w:rsidRDefault="008D0E8C" w:rsidP="000B2DDA">
      <w:pPr>
        <w:numPr>
          <w:ilvl w:val="0"/>
          <w:numId w:val="19"/>
        </w:numPr>
        <w:jc w:val="both"/>
        <w:rPr>
          <w:lang w:eastAsia="fr-BE"/>
        </w:rPr>
      </w:pPr>
      <w:r w:rsidRPr="00E51F96">
        <w:rPr>
          <w:lang w:eastAsia="fr-BE"/>
        </w:rPr>
        <w:t>Émettre une motivation de l'arrêt (ou de l'arrêt partiel) de l'activité ;</w:t>
      </w:r>
    </w:p>
    <w:p w:rsidR="001349EB" w:rsidRDefault="008D0E8C" w:rsidP="001349EB">
      <w:pPr>
        <w:numPr>
          <w:ilvl w:val="0"/>
          <w:numId w:val="19"/>
        </w:numPr>
        <w:jc w:val="both"/>
        <w:rPr>
          <w:lang w:eastAsia="fr-BE"/>
        </w:rPr>
      </w:pPr>
      <w:r w:rsidRPr="00E51F96">
        <w:rPr>
          <w:lang w:eastAsia="fr-BE"/>
        </w:rPr>
        <w:t>S'engager sur l’honneur à reprend</w:t>
      </w:r>
      <w:r w:rsidR="00393AE8">
        <w:rPr>
          <w:lang w:eastAsia="fr-BE"/>
        </w:rPr>
        <w:t>re et à poursuivre son activité ;</w:t>
      </w:r>
    </w:p>
    <w:p w:rsidR="00393AE8" w:rsidRPr="00760EF9" w:rsidRDefault="00393AE8" w:rsidP="001349EB">
      <w:pPr>
        <w:numPr>
          <w:ilvl w:val="0"/>
          <w:numId w:val="19"/>
        </w:numPr>
        <w:jc w:val="both"/>
        <w:rPr>
          <w:lang w:eastAsia="fr-BE"/>
        </w:rPr>
      </w:pPr>
      <w:r w:rsidRPr="00760EF9">
        <w:rPr>
          <w:lang w:eastAsia="fr-BE"/>
        </w:rPr>
        <w:t>Etre en ordre au niveau des taxes communales.</w:t>
      </w:r>
    </w:p>
    <w:p w:rsidR="00393AE8" w:rsidRPr="00760EF9" w:rsidRDefault="00393AE8" w:rsidP="00393AE8">
      <w:pPr>
        <w:jc w:val="both"/>
        <w:rPr>
          <w:lang w:eastAsia="fr-BE"/>
        </w:rPr>
      </w:pPr>
    </w:p>
    <w:p w:rsidR="00E53F55" w:rsidRDefault="00E53F55" w:rsidP="00393AE8">
      <w:pPr>
        <w:jc w:val="both"/>
        <w:rPr>
          <w:lang w:eastAsia="fr-BE"/>
        </w:rPr>
      </w:pPr>
      <w:r>
        <w:rPr>
          <w:lang w:eastAsia="fr-BE"/>
        </w:rPr>
        <w:t xml:space="preserve">Pour ce qui est du point 5, les dossiers faisant l’objet d’un plan de paiement seront laissés à l’appréciation du Collège communal. </w:t>
      </w:r>
    </w:p>
    <w:p w:rsidR="00393AE8" w:rsidRPr="00E51F96" w:rsidRDefault="00E53F55" w:rsidP="00393AE8">
      <w:pPr>
        <w:jc w:val="both"/>
        <w:rPr>
          <w:lang w:eastAsia="fr-BE"/>
        </w:rPr>
      </w:pPr>
      <w:r>
        <w:rPr>
          <w:lang w:eastAsia="fr-BE"/>
        </w:rPr>
        <w:t xml:space="preserve">Pour ce qui est du </w:t>
      </w:r>
      <w:r w:rsidR="00393AE8" w:rsidRPr="00760EF9">
        <w:rPr>
          <w:lang w:eastAsia="fr-BE"/>
        </w:rPr>
        <w:t>point</w:t>
      </w:r>
      <w:r>
        <w:rPr>
          <w:lang w:eastAsia="fr-BE"/>
        </w:rPr>
        <w:t xml:space="preserve"> 10</w:t>
      </w:r>
      <w:r w:rsidR="00393AE8" w:rsidRPr="00760EF9">
        <w:rPr>
          <w:lang w:eastAsia="fr-BE"/>
        </w:rPr>
        <w:t>, le montant d’éventuels arriérés au ni</w:t>
      </w:r>
      <w:r w:rsidR="003439F8" w:rsidRPr="00760EF9">
        <w:rPr>
          <w:lang w:eastAsia="fr-BE"/>
        </w:rPr>
        <w:t>veau des taxes communales sera</w:t>
      </w:r>
      <w:r w:rsidR="00393AE8" w:rsidRPr="00760EF9">
        <w:rPr>
          <w:lang w:eastAsia="fr-BE"/>
        </w:rPr>
        <w:t xml:space="preserve"> </w:t>
      </w:r>
      <w:r w:rsidR="00760EF9" w:rsidRPr="00760EF9">
        <w:rPr>
          <w:lang w:eastAsia="fr-BE"/>
        </w:rPr>
        <w:t>prélevé</w:t>
      </w:r>
      <w:r w:rsidR="00393AE8" w:rsidRPr="00760EF9">
        <w:rPr>
          <w:lang w:eastAsia="fr-BE"/>
        </w:rPr>
        <w:t xml:space="preserve"> d’autorité sur le subside à verser (</w:t>
      </w:r>
      <w:r w:rsidR="00760EF9" w:rsidRPr="00760EF9">
        <w:rPr>
          <w:lang w:eastAsia="fr-BE"/>
        </w:rPr>
        <w:t>pour l’</w:t>
      </w:r>
      <w:r w:rsidR="00393AE8" w:rsidRPr="00760EF9">
        <w:rPr>
          <w:lang w:eastAsia="fr-BE"/>
        </w:rPr>
        <w:t>apurement de</w:t>
      </w:r>
      <w:r w:rsidR="00760EF9" w:rsidRPr="00760EF9">
        <w:rPr>
          <w:lang w:eastAsia="fr-BE"/>
        </w:rPr>
        <w:t>s</w:t>
      </w:r>
      <w:r w:rsidR="00393AE8" w:rsidRPr="00760EF9">
        <w:rPr>
          <w:lang w:eastAsia="fr-BE"/>
        </w:rPr>
        <w:t xml:space="preserve"> dettes </w:t>
      </w:r>
      <w:r>
        <w:rPr>
          <w:lang w:eastAsia="fr-BE"/>
        </w:rPr>
        <w:t>jusque</w:t>
      </w:r>
      <w:r w:rsidR="00393AE8" w:rsidRPr="00760EF9">
        <w:rPr>
          <w:lang w:eastAsia="fr-BE"/>
        </w:rPr>
        <w:t xml:space="preserve"> fin 2019).</w:t>
      </w:r>
    </w:p>
    <w:p w:rsidR="001349EB" w:rsidRPr="004D3369" w:rsidRDefault="0084774C" w:rsidP="001349EB">
      <w:pPr>
        <w:pStyle w:val="Default"/>
        <w:jc w:val="both"/>
        <w:rPr>
          <w:rFonts w:ascii="Times New Roman" w:hAnsi="Times New Roman" w:cs="Times New Roman"/>
          <w:sz w:val="28"/>
          <w:szCs w:val="28"/>
        </w:rPr>
      </w:pPr>
      <w:r>
        <w:rPr>
          <w:rFonts w:ascii="Times New Roman" w:hAnsi="Times New Roman" w:cs="Times New Roman"/>
          <w:b/>
          <w:bCs/>
          <w:sz w:val="28"/>
          <w:szCs w:val="28"/>
        </w:rPr>
        <w:lastRenderedPageBreak/>
        <w:t>ARTICLE 10</w:t>
      </w:r>
      <w:r w:rsidR="001349EB" w:rsidRPr="004D3369">
        <w:rPr>
          <w:rFonts w:ascii="Times New Roman" w:hAnsi="Times New Roman" w:cs="Times New Roman"/>
          <w:b/>
          <w:bCs/>
          <w:sz w:val="28"/>
          <w:szCs w:val="28"/>
        </w:rPr>
        <w:t xml:space="preserve"> : Conditions d’octroi </w:t>
      </w:r>
    </w:p>
    <w:p w:rsidR="001349EB" w:rsidRPr="00CE2A30" w:rsidRDefault="00E51F96" w:rsidP="001349EB">
      <w:pPr>
        <w:pStyle w:val="Default"/>
        <w:jc w:val="both"/>
        <w:rPr>
          <w:rFonts w:ascii="Times New Roman" w:hAnsi="Times New Roman" w:cs="Times New Roman"/>
        </w:rPr>
      </w:pPr>
      <w:r>
        <w:rPr>
          <w:rFonts w:ascii="Times New Roman" w:hAnsi="Times New Roman" w:cs="Times New Roman"/>
        </w:rPr>
        <w:t>L’octroi d’une prime</w:t>
      </w:r>
      <w:r w:rsidRPr="00CE2A30">
        <w:rPr>
          <w:rFonts w:ascii="Times New Roman" w:hAnsi="Times New Roman" w:cs="Times New Roman"/>
        </w:rPr>
        <w:t xml:space="preserve"> est subordonné</w:t>
      </w:r>
      <w:r>
        <w:rPr>
          <w:rFonts w:ascii="Times New Roman" w:hAnsi="Times New Roman" w:cs="Times New Roman"/>
        </w:rPr>
        <w:t xml:space="preserve"> au respect, par l</w:t>
      </w:r>
      <w:r w:rsidR="001349EB" w:rsidRPr="00CE2A30">
        <w:rPr>
          <w:rFonts w:ascii="Times New Roman" w:hAnsi="Times New Roman" w:cs="Times New Roman"/>
        </w:rPr>
        <w:t xml:space="preserve">e </w:t>
      </w:r>
      <w:r>
        <w:rPr>
          <w:rFonts w:ascii="Times New Roman" w:hAnsi="Times New Roman" w:cs="Times New Roman"/>
        </w:rPr>
        <w:t>bénéficiaire, des conditions d’octroi suivantes</w:t>
      </w:r>
      <w:r w:rsidR="001349EB" w:rsidRPr="00CE2A30">
        <w:rPr>
          <w:rFonts w:ascii="Times New Roman" w:hAnsi="Times New Roman" w:cs="Times New Roman"/>
        </w:rPr>
        <w:t xml:space="preserve">: </w:t>
      </w:r>
    </w:p>
    <w:p w:rsidR="00E51F96" w:rsidRDefault="001349EB" w:rsidP="00E0390E">
      <w:pPr>
        <w:pStyle w:val="Default"/>
        <w:numPr>
          <w:ilvl w:val="0"/>
          <w:numId w:val="20"/>
        </w:numPr>
        <w:ind w:left="0" w:firstLine="708"/>
        <w:jc w:val="both"/>
        <w:rPr>
          <w:rFonts w:ascii="Times New Roman" w:hAnsi="Times New Roman" w:cs="Times New Roman"/>
        </w:rPr>
      </w:pPr>
      <w:r w:rsidRPr="00CE2A30">
        <w:rPr>
          <w:rFonts w:ascii="Times New Roman" w:hAnsi="Times New Roman" w:cs="Times New Roman"/>
        </w:rPr>
        <w:t>Le commerce doi</w:t>
      </w:r>
      <w:r>
        <w:rPr>
          <w:rFonts w:ascii="Times New Roman" w:hAnsi="Times New Roman" w:cs="Times New Roman"/>
        </w:rPr>
        <w:t xml:space="preserve">t </w:t>
      </w:r>
      <w:r w:rsidR="00E51F96">
        <w:rPr>
          <w:rFonts w:ascii="Times New Roman" w:hAnsi="Times New Roman" w:cs="Times New Roman"/>
        </w:rPr>
        <w:t>conserver son unité d’implantation sur le territoire montois pour une durée indéterminée, jusqu’à cessation ou cession de ses activités.</w:t>
      </w:r>
    </w:p>
    <w:p w:rsidR="00E51F96" w:rsidRDefault="00E51F96" w:rsidP="00E0390E">
      <w:pPr>
        <w:pStyle w:val="Default"/>
        <w:numPr>
          <w:ilvl w:val="0"/>
          <w:numId w:val="20"/>
        </w:numPr>
        <w:ind w:left="0" w:firstLine="708"/>
        <w:jc w:val="both"/>
        <w:rPr>
          <w:rFonts w:ascii="Times New Roman" w:hAnsi="Times New Roman" w:cs="Times New Roman"/>
        </w:rPr>
      </w:pPr>
      <w:r w:rsidRPr="00CE2A30">
        <w:rPr>
          <w:rFonts w:ascii="Times New Roman" w:hAnsi="Times New Roman" w:cs="Times New Roman"/>
        </w:rPr>
        <w:t xml:space="preserve">Si le </w:t>
      </w:r>
      <w:r>
        <w:rPr>
          <w:rFonts w:ascii="Times New Roman" w:hAnsi="Times New Roman" w:cs="Times New Roman"/>
        </w:rPr>
        <w:t>bénéficiaire</w:t>
      </w:r>
      <w:r w:rsidRPr="00CE2A30">
        <w:rPr>
          <w:rFonts w:ascii="Times New Roman" w:hAnsi="Times New Roman" w:cs="Times New Roman"/>
        </w:rPr>
        <w:t xml:space="preserve"> se voyait contraint de changer d’adresse d’exploitation pour son </w:t>
      </w:r>
      <w:r>
        <w:rPr>
          <w:rFonts w:ascii="Times New Roman" w:hAnsi="Times New Roman" w:cs="Times New Roman"/>
        </w:rPr>
        <w:t>commerce</w:t>
      </w:r>
      <w:r w:rsidRPr="00CE2A30">
        <w:rPr>
          <w:rFonts w:ascii="Times New Roman" w:hAnsi="Times New Roman" w:cs="Times New Roman"/>
        </w:rPr>
        <w:t>, il devra choisir une</w:t>
      </w:r>
      <w:r>
        <w:rPr>
          <w:rFonts w:ascii="Times New Roman" w:hAnsi="Times New Roman" w:cs="Times New Roman"/>
        </w:rPr>
        <w:t xml:space="preserve"> autre implantation sur le territoire montois</w:t>
      </w:r>
      <w:r w:rsidRPr="00CE2A30">
        <w:rPr>
          <w:rFonts w:ascii="Times New Roman" w:hAnsi="Times New Roman" w:cs="Times New Roman"/>
        </w:rPr>
        <w:t>.</w:t>
      </w:r>
      <w:r>
        <w:rPr>
          <w:rFonts w:ascii="Times New Roman" w:hAnsi="Times New Roman" w:cs="Times New Roman"/>
        </w:rPr>
        <w:t xml:space="preserve"> Information devra également être transmise à la Ville de Mons et au Collège communal.</w:t>
      </w:r>
    </w:p>
    <w:p w:rsidR="00E0390E" w:rsidRDefault="001349EB" w:rsidP="00E0390E">
      <w:pPr>
        <w:pStyle w:val="Default"/>
        <w:numPr>
          <w:ilvl w:val="0"/>
          <w:numId w:val="20"/>
        </w:numPr>
        <w:ind w:left="0" w:firstLine="708"/>
        <w:jc w:val="both"/>
        <w:rPr>
          <w:rFonts w:ascii="Times New Roman" w:hAnsi="Times New Roman" w:cs="Times New Roman"/>
        </w:rPr>
      </w:pPr>
      <w:r w:rsidRPr="00E51F96">
        <w:rPr>
          <w:rFonts w:ascii="Times New Roman" w:hAnsi="Times New Roman" w:cs="Times New Roman"/>
        </w:rPr>
        <w:t xml:space="preserve">Le </w:t>
      </w:r>
      <w:r w:rsidR="00E51F96" w:rsidRPr="00E51F96">
        <w:rPr>
          <w:rFonts w:ascii="Times New Roman" w:hAnsi="Times New Roman" w:cs="Times New Roman"/>
        </w:rPr>
        <w:t xml:space="preserve">bénéficiaire de la prime </w:t>
      </w:r>
      <w:r w:rsidR="00E51F96">
        <w:rPr>
          <w:rFonts w:ascii="Times New Roman" w:hAnsi="Times New Roman" w:cs="Times New Roman"/>
        </w:rPr>
        <w:t>s’engage à</w:t>
      </w:r>
      <w:r w:rsidR="00E51F96" w:rsidRPr="00E51F96">
        <w:rPr>
          <w:rFonts w:ascii="Times New Roman" w:hAnsi="Times New Roman" w:cs="Times New Roman"/>
          <w:lang w:eastAsia="fr-BE"/>
        </w:rPr>
        <w:t xml:space="preserve"> reprendre et à poursuivre son activité</w:t>
      </w:r>
      <w:r w:rsidR="00E51F96">
        <w:rPr>
          <w:rFonts w:ascii="Times New Roman" w:hAnsi="Times New Roman" w:cs="Times New Roman"/>
          <w:lang w:eastAsia="fr-BE"/>
        </w:rPr>
        <w:t xml:space="preserve">, de sorte à ce que </w:t>
      </w:r>
      <w:r w:rsidRPr="00E51F96">
        <w:rPr>
          <w:rFonts w:ascii="Times New Roman" w:hAnsi="Times New Roman" w:cs="Times New Roman"/>
        </w:rPr>
        <w:t>son commerce</w:t>
      </w:r>
      <w:r w:rsidR="00E51F96">
        <w:rPr>
          <w:rFonts w:ascii="Times New Roman" w:hAnsi="Times New Roman" w:cs="Times New Roman"/>
        </w:rPr>
        <w:t xml:space="preserve"> reste </w:t>
      </w:r>
      <w:r w:rsidRPr="00E51F96">
        <w:rPr>
          <w:rFonts w:ascii="Times New Roman" w:hAnsi="Times New Roman" w:cs="Times New Roman"/>
        </w:rPr>
        <w:t>accessible au public</w:t>
      </w:r>
      <w:r w:rsidR="00E51F96">
        <w:rPr>
          <w:rFonts w:ascii="Times New Roman" w:hAnsi="Times New Roman" w:cs="Times New Roman"/>
        </w:rPr>
        <w:t xml:space="preserve"> montois,</w:t>
      </w:r>
      <w:r w:rsidRPr="00E51F96">
        <w:rPr>
          <w:rFonts w:ascii="Times New Roman" w:hAnsi="Times New Roman" w:cs="Times New Roman"/>
        </w:rPr>
        <w:t xml:space="preserve"> </w:t>
      </w:r>
      <w:r w:rsidR="00B64B02">
        <w:rPr>
          <w:rFonts w:ascii="Times New Roman" w:hAnsi="Times New Roman" w:cs="Times New Roman"/>
        </w:rPr>
        <w:t>sur base de s</w:t>
      </w:r>
      <w:r w:rsidR="00E51F96">
        <w:rPr>
          <w:rFonts w:ascii="Times New Roman" w:hAnsi="Times New Roman" w:cs="Times New Roman"/>
        </w:rPr>
        <w:t xml:space="preserve">es horaires habituels et </w:t>
      </w:r>
      <w:r w:rsidRPr="00E51F96">
        <w:rPr>
          <w:rFonts w:ascii="Times New Roman" w:hAnsi="Times New Roman" w:cs="Times New Roman"/>
        </w:rPr>
        <w:t>dans le respect des dispositions légales, notam</w:t>
      </w:r>
      <w:r w:rsidR="00E51F96">
        <w:rPr>
          <w:rFonts w:ascii="Times New Roman" w:hAnsi="Times New Roman" w:cs="Times New Roman"/>
        </w:rPr>
        <w:t>ment la loi du 10 novembre 2006</w:t>
      </w:r>
      <w:r w:rsidRPr="00E51F96">
        <w:rPr>
          <w:rFonts w:ascii="Times New Roman" w:hAnsi="Times New Roman" w:cs="Times New Roman"/>
        </w:rPr>
        <w:t>.</w:t>
      </w:r>
    </w:p>
    <w:p w:rsidR="00E0390E" w:rsidRDefault="001349EB" w:rsidP="00E0390E">
      <w:pPr>
        <w:pStyle w:val="Default"/>
        <w:numPr>
          <w:ilvl w:val="0"/>
          <w:numId w:val="20"/>
        </w:numPr>
        <w:ind w:left="0" w:firstLine="708"/>
        <w:jc w:val="both"/>
        <w:rPr>
          <w:rFonts w:ascii="Times New Roman" w:hAnsi="Times New Roman" w:cs="Times New Roman"/>
        </w:rPr>
      </w:pPr>
      <w:r w:rsidRPr="00E0390E">
        <w:rPr>
          <w:rFonts w:ascii="Times New Roman" w:hAnsi="Times New Roman" w:cs="Times New Roman"/>
        </w:rPr>
        <w:t xml:space="preserve">Sauf dérogation, le commerce devra </w:t>
      </w:r>
      <w:proofErr w:type="spellStart"/>
      <w:r w:rsidR="00E0390E">
        <w:rPr>
          <w:rFonts w:ascii="Times New Roman" w:hAnsi="Times New Roman" w:cs="Times New Roman"/>
        </w:rPr>
        <w:t>ré</w:t>
      </w:r>
      <w:r w:rsidRPr="00E0390E">
        <w:rPr>
          <w:rFonts w:ascii="Times New Roman" w:hAnsi="Times New Roman" w:cs="Times New Roman"/>
        </w:rPr>
        <w:t>ouvrir</w:t>
      </w:r>
      <w:proofErr w:type="spellEnd"/>
      <w:r w:rsidRPr="00E0390E">
        <w:rPr>
          <w:rFonts w:ascii="Times New Roman" w:hAnsi="Times New Roman" w:cs="Times New Roman"/>
        </w:rPr>
        <w:t xml:space="preserve"> ses portes </w:t>
      </w:r>
      <w:r w:rsidR="00E0390E">
        <w:rPr>
          <w:rFonts w:ascii="Times New Roman" w:hAnsi="Times New Roman" w:cs="Times New Roman"/>
        </w:rPr>
        <w:t>au plus tard un</w:t>
      </w:r>
      <w:r w:rsidRPr="00E0390E">
        <w:rPr>
          <w:rFonts w:ascii="Times New Roman" w:hAnsi="Times New Roman" w:cs="Times New Roman"/>
        </w:rPr>
        <w:t xml:space="preserve"> mois après</w:t>
      </w:r>
      <w:r w:rsidR="00E0390E">
        <w:rPr>
          <w:rFonts w:ascii="Times New Roman" w:hAnsi="Times New Roman" w:cs="Times New Roman"/>
        </w:rPr>
        <w:t xml:space="preserve"> le paiement de la prime</w:t>
      </w:r>
      <w:r w:rsidRPr="00E0390E">
        <w:rPr>
          <w:rFonts w:ascii="Times New Roman" w:hAnsi="Times New Roman" w:cs="Times New Roman"/>
        </w:rPr>
        <w:t xml:space="preserve">. </w:t>
      </w:r>
    </w:p>
    <w:p w:rsidR="00E0390E" w:rsidRDefault="00E0390E" w:rsidP="00E0390E">
      <w:pPr>
        <w:pStyle w:val="Default"/>
        <w:numPr>
          <w:ilvl w:val="0"/>
          <w:numId w:val="20"/>
        </w:numPr>
        <w:ind w:left="0" w:firstLine="708"/>
        <w:jc w:val="both"/>
        <w:rPr>
          <w:rFonts w:ascii="Times New Roman" w:hAnsi="Times New Roman" w:cs="Times New Roman"/>
        </w:rPr>
      </w:pPr>
      <w:r>
        <w:rPr>
          <w:rFonts w:ascii="Times New Roman" w:hAnsi="Times New Roman" w:cs="Times New Roman"/>
        </w:rPr>
        <w:t xml:space="preserve">Si dans les deux années qui suivent le paiement de la prime, le bénéficiaire ne pouvait poursuivre son activité, il lui sera demandé de prouver que l’équilibre financier de son </w:t>
      </w:r>
      <w:r w:rsidR="001349EB" w:rsidRPr="00E0390E">
        <w:rPr>
          <w:rFonts w:ascii="Times New Roman" w:hAnsi="Times New Roman" w:cs="Times New Roman"/>
        </w:rPr>
        <w:t xml:space="preserve">entreprise est en péril et qu’il n’y a pas d’avenir possible pour celle-ci. Pour prouver cet état de précarité financière, il devra soumettre un état comptable de son entreprise auprès </w:t>
      </w:r>
      <w:r>
        <w:rPr>
          <w:rFonts w:ascii="Times New Roman" w:hAnsi="Times New Roman" w:cs="Times New Roman"/>
        </w:rPr>
        <w:t>d</w:t>
      </w:r>
      <w:r w:rsidR="001349EB" w:rsidRPr="00E0390E">
        <w:rPr>
          <w:rFonts w:ascii="Times New Roman" w:hAnsi="Times New Roman" w:cs="Times New Roman"/>
        </w:rPr>
        <w:t>u Collège communal, qui sera le seul à pouvoir décider d</w:t>
      </w:r>
      <w:r>
        <w:rPr>
          <w:rFonts w:ascii="Times New Roman" w:hAnsi="Times New Roman" w:cs="Times New Roman"/>
        </w:rPr>
        <w:t>e la suite à accorder au cas.</w:t>
      </w:r>
      <w:r w:rsidR="001349EB" w:rsidRPr="00E0390E">
        <w:rPr>
          <w:rFonts w:ascii="Times New Roman" w:hAnsi="Times New Roman" w:cs="Times New Roman"/>
        </w:rPr>
        <w:t xml:space="preserve"> </w:t>
      </w:r>
    </w:p>
    <w:p w:rsidR="00E0390E" w:rsidRDefault="001349EB" w:rsidP="00E0390E">
      <w:pPr>
        <w:pStyle w:val="Default"/>
        <w:numPr>
          <w:ilvl w:val="0"/>
          <w:numId w:val="20"/>
        </w:numPr>
        <w:ind w:left="0" w:firstLine="708"/>
        <w:jc w:val="both"/>
        <w:rPr>
          <w:rFonts w:ascii="Times New Roman" w:hAnsi="Times New Roman" w:cs="Times New Roman"/>
        </w:rPr>
      </w:pPr>
      <w:r w:rsidRPr="00E0390E">
        <w:rPr>
          <w:rFonts w:ascii="Times New Roman" w:hAnsi="Times New Roman" w:cs="Times New Roman"/>
        </w:rPr>
        <w:t xml:space="preserve">En cas de remise du </w:t>
      </w:r>
      <w:r w:rsidR="00E0390E" w:rsidRPr="00E0390E">
        <w:rPr>
          <w:rFonts w:ascii="Times New Roman" w:hAnsi="Times New Roman" w:cs="Times New Roman"/>
        </w:rPr>
        <w:t>f</w:t>
      </w:r>
      <w:r w:rsidRPr="00E0390E">
        <w:rPr>
          <w:rFonts w:ascii="Times New Roman" w:hAnsi="Times New Roman" w:cs="Times New Roman"/>
        </w:rPr>
        <w:t xml:space="preserve">onds de commerce, le </w:t>
      </w:r>
      <w:r w:rsidR="00E0390E">
        <w:rPr>
          <w:rFonts w:ascii="Times New Roman" w:hAnsi="Times New Roman" w:cs="Times New Roman"/>
        </w:rPr>
        <w:t>bénéficiaire</w:t>
      </w:r>
      <w:r w:rsidRPr="00E0390E">
        <w:rPr>
          <w:rFonts w:ascii="Times New Roman" w:hAnsi="Times New Roman" w:cs="Times New Roman"/>
        </w:rPr>
        <w:t xml:space="preserve"> s’engage à </w:t>
      </w:r>
      <w:r w:rsidR="00E0390E">
        <w:rPr>
          <w:rFonts w:ascii="Times New Roman" w:hAnsi="Times New Roman" w:cs="Times New Roman"/>
        </w:rPr>
        <w:t>ce que la présente prime soit transmise au repreneur de l’entreprise.</w:t>
      </w:r>
    </w:p>
    <w:p w:rsidR="00E0390E" w:rsidRDefault="001349EB" w:rsidP="00E0390E">
      <w:pPr>
        <w:pStyle w:val="Default"/>
        <w:numPr>
          <w:ilvl w:val="0"/>
          <w:numId w:val="20"/>
        </w:numPr>
        <w:ind w:left="0" w:firstLine="708"/>
        <w:jc w:val="both"/>
        <w:rPr>
          <w:rFonts w:ascii="Times New Roman" w:hAnsi="Times New Roman" w:cs="Times New Roman"/>
        </w:rPr>
      </w:pPr>
      <w:r w:rsidRPr="00E0390E">
        <w:rPr>
          <w:rFonts w:ascii="Times New Roman" w:hAnsi="Times New Roman" w:cs="Times New Roman"/>
        </w:rPr>
        <w:t xml:space="preserve">Le Collège communal </w:t>
      </w:r>
      <w:r w:rsidR="00E0390E">
        <w:rPr>
          <w:rFonts w:ascii="Times New Roman" w:hAnsi="Times New Roman" w:cs="Times New Roman"/>
        </w:rPr>
        <w:t>peut</w:t>
      </w:r>
      <w:r w:rsidRPr="00E0390E">
        <w:rPr>
          <w:rFonts w:ascii="Times New Roman" w:hAnsi="Times New Roman" w:cs="Times New Roman"/>
        </w:rPr>
        <w:t xml:space="preserve"> demander à tout moment aux</w:t>
      </w:r>
      <w:r w:rsidR="00E0390E">
        <w:rPr>
          <w:rFonts w:ascii="Times New Roman" w:hAnsi="Times New Roman" w:cs="Times New Roman"/>
        </w:rPr>
        <w:t xml:space="preserve"> éventuels bénéficiaires de fournir de nouvelles pièces permettant </w:t>
      </w:r>
      <w:r w:rsidRPr="00E0390E">
        <w:rPr>
          <w:rFonts w:ascii="Times New Roman" w:hAnsi="Times New Roman" w:cs="Times New Roman"/>
        </w:rPr>
        <w:t xml:space="preserve">de rendre compte de leur </w:t>
      </w:r>
      <w:r w:rsidR="00E0390E">
        <w:rPr>
          <w:rFonts w:ascii="Times New Roman" w:hAnsi="Times New Roman" w:cs="Times New Roman"/>
        </w:rPr>
        <w:t>situation financière ou de leur activité commerciale.</w:t>
      </w:r>
    </w:p>
    <w:p w:rsidR="00E0390E" w:rsidRDefault="001349EB" w:rsidP="005C0D30">
      <w:pPr>
        <w:pStyle w:val="Default"/>
        <w:numPr>
          <w:ilvl w:val="0"/>
          <w:numId w:val="20"/>
        </w:numPr>
        <w:ind w:left="0" w:firstLine="708"/>
        <w:jc w:val="both"/>
        <w:rPr>
          <w:rFonts w:ascii="Times New Roman" w:hAnsi="Times New Roman" w:cs="Times New Roman"/>
        </w:rPr>
      </w:pPr>
      <w:r w:rsidRPr="00E0390E">
        <w:rPr>
          <w:rFonts w:ascii="Times New Roman" w:hAnsi="Times New Roman" w:cs="Times New Roman"/>
        </w:rPr>
        <w:t>Sans que ce soit une obligation, le Collège communal</w:t>
      </w:r>
      <w:r w:rsidR="00E0390E" w:rsidRPr="00E0390E">
        <w:rPr>
          <w:rFonts w:ascii="Times New Roman" w:hAnsi="Times New Roman" w:cs="Times New Roman"/>
        </w:rPr>
        <w:t xml:space="preserve"> pourra</w:t>
      </w:r>
      <w:r w:rsidRPr="00E0390E">
        <w:rPr>
          <w:rFonts w:ascii="Times New Roman" w:hAnsi="Times New Roman" w:cs="Times New Roman"/>
        </w:rPr>
        <w:t>, dans le cas d’un dossier qu’il faudrait dûment justifier comm</w:t>
      </w:r>
      <w:r w:rsidR="00886220">
        <w:rPr>
          <w:rFonts w:ascii="Times New Roman" w:hAnsi="Times New Roman" w:cs="Times New Roman"/>
        </w:rPr>
        <w:t>e « sortant de l’ordinaire »,</w:t>
      </w:r>
      <w:r w:rsidRPr="00E0390E">
        <w:rPr>
          <w:rFonts w:ascii="Times New Roman" w:hAnsi="Times New Roman" w:cs="Times New Roman"/>
        </w:rPr>
        <w:t xml:space="preserve"> donner dérogation au présent règlement et aux présentes conditions d’octroi, afin de ne pas nuire à la bonne </w:t>
      </w:r>
      <w:r w:rsidR="00E0390E" w:rsidRPr="00E0390E">
        <w:rPr>
          <w:rFonts w:ascii="Times New Roman" w:hAnsi="Times New Roman" w:cs="Times New Roman"/>
        </w:rPr>
        <w:t>poursuite</w:t>
      </w:r>
      <w:r w:rsidRPr="00E0390E">
        <w:rPr>
          <w:rFonts w:ascii="Times New Roman" w:hAnsi="Times New Roman" w:cs="Times New Roman"/>
        </w:rPr>
        <w:t xml:space="preserve"> d’un projet. Le </w:t>
      </w:r>
      <w:r w:rsidR="00E0390E" w:rsidRPr="00E0390E">
        <w:rPr>
          <w:rFonts w:ascii="Times New Roman" w:hAnsi="Times New Roman" w:cs="Times New Roman"/>
        </w:rPr>
        <w:t xml:space="preserve">commerçant </w:t>
      </w:r>
      <w:r w:rsidRPr="00E0390E">
        <w:rPr>
          <w:rFonts w:ascii="Times New Roman" w:hAnsi="Times New Roman" w:cs="Times New Roman"/>
        </w:rPr>
        <w:t>devra en faire la demande expresse et la justifier. En ce cas précis, le Collège communal prendra sa décision</w:t>
      </w:r>
      <w:r w:rsidR="0088212A">
        <w:rPr>
          <w:rFonts w:ascii="Times New Roman" w:hAnsi="Times New Roman" w:cs="Times New Roman"/>
        </w:rPr>
        <w:t>,</w:t>
      </w:r>
      <w:r w:rsidRPr="00E0390E">
        <w:rPr>
          <w:rFonts w:ascii="Times New Roman" w:hAnsi="Times New Roman" w:cs="Times New Roman"/>
        </w:rPr>
        <w:t xml:space="preserve"> sur proposition du </w:t>
      </w:r>
      <w:r w:rsidR="00E0390E" w:rsidRPr="00E0390E">
        <w:rPr>
          <w:rFonts w:ascii="Times New Roman" w:hAnsi="Times New Roman" w:cs="Times New Roman"/>
        </w:rPr>
        <w:t>service du Développement économique</w:t>
      </w:r>
      <w:r w:rsidRPr="00E0390E">
        <w:rPr>
          <w:rFonts w:ascii="Times New Roman" w:hAnsi="Times New Roman" w:cs="Times New Roman"/>
        </w:rPr>
        <w:t>.</w:t>
      </w:r>
    </w:p>
    <w:p w:rsidR="00E0390E" w:rsidRPr="00E0390E" w:rsidRDefault="00E0390E" w:rsidP="005C0D30">
      <w:pPr>
        <w:pStyle w:val="Default"/>
        <w:numPr>
          <w:ilvl w:val="0"/>
          <w:numId w:val="20"/>
        </w:numPr>
        <w:ind w:left="0" w:firstLine="708"/>
        <w:jc w:val="both"/>
        <w:rPr>
          <w:rFonts w:ascii="Times New Roman" w:hAnsi="Times New Roman" w:cs="Times New Roman"/>
        </w:rPr>
      </w:pPr>
      <w:r w:rsidRPr="00E0390E">
        <w:rPr>
          <w:rFonts w:ascii="Times New Roman" w:hAnsi="Times New Roman" w:cs="Times New Roman"/>
        </w:rPr>
        <w:t>En cas de non-respect des pré</w:t>
      </w:r>
      <w:r w:rsidR="00935B02">
        <w:rPr>
          <w:rFonts w:ascii="Times New Roman" w:hAnsi="Times New Roman" w:cs="Times New Roman"/>
        </w:rPr>
        <w:t>sentes conditions d’octroi, le C</w:t>
      </w:r>
      <w:r w:rsidRPr="00E0390E">
        <w:rPr>
          <w:rFonts w:ascii="Times New Roman" w:hAnsi="Times New Roman" w:cs="Times New Roman"/>
        </w:rPr>
        <w:t>ollège communal se réserve le droit de se faire représenter en justice.</w:t>
      </w:r>
    </w:p>
    <w:p w:rsidR="000263CE" w:rsidRPr="00E0390E" w:rsidRDefault="000263CE" w:rsidP="001349EB">
      <w:pPr>
        <w:pStyle w:val="Default"/>
        <w:jc w:val="both"/>
        <w:rPr>
          <w:rFonts w:ascii="Times New Roman" w:hAnsi="Times New Roman" w:cs="Times New Roman"/>
          <w:sz w:val="20"/>
        </w:rPr>
      </w:pPr>
    </w:p>
    <w:p w:rsidR="00E0390E" w:rsidRPr="00E0390E" w:rsidRDefault="00E0390E" w:rsidP="001349EB">
      <w:pPr>
        <w:pStyle w:val="Default"/>
        <w:jc w:val="both"/>
        <w:rPr>
          <w:rFonts w:ascii="Times New Roman" w:hAnsi="Times New Roman" w:cs="Times New Roman"/>
          <w:sz w:val="20"/>
        </w:rPr>
      </w:pPr>
    </w:p>
    <w:p w:rsidR="001349EB" w:rsidRDefault="001349EB" w:rsidP="001349EB">
      <w:pPr>
        <w:pStyle w:val="Default"/>
        <w:jc w:val="both"/>
        <w:rPr>
          <w:rFonts w:ascii="Times New Roman" w:hAnsi="Times New Roman" w:cs="Times New Roman"/>
          <w:b/>
          <w:bCs/>
          <w:sz w:val="28"/>
          <w:szCs w:val="28"/>
        </w:rPr>
      </w:pPr>
      <w:r>
        <w:rPr>
          <w:rFonts w:ascii="Times New Roman" w:hAnsi="Times New Roman" w:cs="Times New Roman"/>
          <w:b/>
          <w:bCs/>
          <w:sz w:val="28"/>
          <w:szCs w:val="28"/>
        </w:rPr>
        <w:t>ARTICLE 1</w:t>
      </w:r>
      <w:r w:rsidR="0084774C">
        <w:rPr>
          <w:rFonts w:ascii="Times New Roman" w:hAnsi="Times New Roman" w:cs="Times New Roman"/>
          <w:b/>
          <w:bCs/>
          <w:sz w:val="28"/>
          <w:szCs w:val="28"/>
        </w:rPr>
        <w:t>1</w:t>
      </w:r>
      <w:r>
        <w:rPr>
          <w:rFonts w:ascii="Times New Roman" w:hAnsi="Times New Roman" w:cs="Times New Roman"/>
          <w:b/>
          <w:bCs/>
          <w:sz w:val="28"/>
          <w:szCs w:val="28"/>
        </w:rPr>
        <w:t> : Adhésion au règlement</w:t>
      </w:r>
    </w:p>
    <w:p w:rsidR="001349EB" w:rsidRPr="006D4B90" w:rsidRDefault="001349EB" w:rsidP="001349EB">
      <w:pPr>
        <w:pStyle w:val="Default"/>
        <w:jc w:val="both"/>
        <w:rPr>
          <w:rFonts w:ascii="Times New Roman" w:hAnsi="Times New Roman" w:cs="Times New Roman"/>
          <w:strike/>
        </w:rPr>
      </w:pPr>
      <w:r w:rsidRPr="007B0138">
        <w:rPr>
          <w:rFonts w:ascii="Times New Roman" w:hAnsi="Times New Roman" w:cs="Times New Roman"/>
        </w:rPr>
        <w:t xml:space="preserve">Par le simple fait du dépôt de </w:t>
      </w:r>
      <w:r w:rsidRPr="00454768">
        <w:rPr>
          <w:rFonts w:ascii="Times New Roman" w:hAnsi="Times New Roman" w:cs="Times New Roman"/>
          <w:color w:val="auto"/>
        </w:rPr>
        <w:t>son dossier, le candidat se soumet au présent règlement et en accepte dès lors toutes les clauses.</w:t>
      </w:r>
    </w:p>
    <w:p w:rsidR="001349EB" w:rsidRPr="00E0390E" w:rsidRDefault="001349EB" w:rsidP="001349EB">
      <w:pPr>
        <w:pStyle w:val="Default"/>
        <w:jc w:val="both"/>
        <w:rPr>
          <w:rFonts w:ascii="Times New Roman" w:hAnsi="Times New Roman" w:cs="Times New Roman"/>
          <w:sz w:val="20"/>
        </w:rPr>
      </w:pPr>
    </w:p>
    <w:p w:rsidR="000263CE" w:rsidRPr="00E0390E" w:rsidRDefault="000263CE" w:rsidP="001349EB">
      <w:pPr>
        <w:pStyle w:val="Default"/>
        <w:jc w:val="both"/>
        <w:rPr>
          <w:rFonts w:ascii="Times New Roman" w:hAnsi="Times New Roman" w:cs="Times New Roman"/>
          <w:b/>
          <w:sz w:val="20"/>
          <w:szCs w:val="28"/>
        </w:rPr>
      </w:pPr>
    </w:p>
    <w:p w:rsidR="001349EB" w:rsidRPr="00B15058" w:rsidRDefault="0084774C" w:rsidP="001349EB">
      <w:pPr>
        <w:pStyle w:val="Default"/>
        <w:jc w:val="both"/>
        <w:rPr>
          <w:rFonts w:ascii="Times New Roman" w:hAnsi="Times New Roman" w:cs="Times New Roman"/>
          <w:b/>
          <w:sz w:val="28"/>
          <w:szCs w:val="28"/>
        </w:rPr>
      </w:pPr>
      <w:r>
        <w:rPr>
          <w:rFonts w:ascii="Times New Roman" w:hAnsi="Times New Roman" w:cs="Times New Roman"/>
          <w:b/>
          <w:sz w:val="28"/>
          <w:szCs w:val="28"/>
        </w:rPr>
        <w:t>ARTICLE 12</w:t>
      </w:r>
      <w:r w:rsidR="001349EB" w:rsidRPr="00B15058">
        <w:rPr>
          <w:rFonts w:ascii="Times New Roman" w:hAnsi="Times New Roman" w:cs="Times New Roman"/>
          <w:b/>
          <w:sz w:val="28"/>
          <w:szCs w:val="28"/>
        </w:rPr>
        <w:t> : Entrée en vigueur</w:t>
      </w:r>
    </w:p>
    <w:p w:rsidR="001349EB" w:rsidRDefault="001349EB" w:rsidP="001349EB">
      <w:pPr>
        <w:pStyle w:val="Default"/>
        <w:jc w:val="both"/>
        <w:rPr>
          <w:rFonts w:ascii="Times New Roman" w:hAnsi="Times New Roman" w:cs="Times New Roman"/>
        </w:rPr>
      </w:pPr>
      <w:r>
        <w:rPr>
          <w:rFonts w:ascii="Times New Roman" w:hAnsi="Times New Roman" w:cs="Times New Roman"/>
        </w:rPr>
        <w:t>Le présent règlement entrera en vigueur le 1</w:t>
      </w:r>
      <w:r w:rsidRPr="00B15058">
        <w:rPr>
          <w:rFonts w:ascii="Times New Roman" w:hAnsi="Times New Roman" w:cs="Times New Roman"/>
          <w:vertAlign w:val="superscript"/>
        </w:rPr>
        <w:t>er</w:t>
      </w:r>
      <w:r>
        <w:rPr>
          <w:rFonts w:ascii="Times New Roman" w:hAnsi="Times New Roman" w:cs="Times New Roman"/>
        </w:rPr>
        <w:t xml:space="preserve"> jour de sa publication.</w:t>
      </w:r>
    </w:p>
    <w:p w:rsidR="001349EB" w:rsidRPr="00E0390E" w:rsidRDefault="001349EB" w:rsidP="001349EB">
      <w:pPr>
        <w:pStyle w:val="Default"/>
        <w:jc w:val="both"/>
        <w:rPr>
          <w:rFonts w:ascii="Times New Roman" w:hAnsi="Times New Roman" w:cs="Times New Roman"/>
          <w:sz w:val="20"/>
        </w:rPr>
      </w:pPr>
    </w:p>
    <w:p w:rsidR="001349EB" w:rsidRPr="00E0390E" w:rsidRDefault="001349EB" w:rsidP="001349EB">
      <w:pPr>
        <w:pStyle w:val="Default"/>
        <w:jc w:val="both"/>
        <w:rPr>
          <w:rFonts w:ascii="Times New Roman" w:hAnsi="Times New Roman" w:cs="Times New Roman"/>
          <w:sz w:val="20"/>
        </w:rPr>
      </w:pPr>
    </w:p>
    <w:p w:rsidR="001349EB" w:rsidRPr="00AE4F09" w:rsidRDefault="0084774C" w:rsidP="001349EB">
      <w:pPr>
        <w:pStyle w:val="Default"/>
        <w:jc w:val="both"/>
        <w:rPr>
          <w:rFonts w:ascii="Times New Roman" w:hAnsi="Times New Roman" w:cs="Times New Roman"/>
          <w:b/>
          <w:sz w:val="28"/>
          <w:szCs w:val="28"/>
        </w:rPr>
      </w:pPr>
      <w:r>
        <w:rPr>
          <w:rFonts w:ascii="Times New Roman" w:hAnsi="Times New Roman" w:cs="Times New Roman"/>
          <w:b/>
          <w:sz w:val="28"/>
          <w:szCs w:val="28"/>
        </w:rPr>
        <w:t>ARTICLE 13</w:t>
      </w:r>
      <w:r w:rsidR="001349EB" w:rsidRPr="00AE4F09">
        <w:rPr>
          <w:rFonts w:ascii="Times New Roman" w:hAnsi="Times New Roman" w:cs="Times New Roman"/>
          <w:b/>
          <w:sz w:val="28"/>
          <w:szCs w:val="28"/>
        </w:rPr>
        <w:t> : Contestations</w:t>
      </w:r>
    </w:p>
    <w:p w:rsidR="001349EB" w:rsidRDefault="001349EB" w:rsidP="001349EB">
      <w:pPr>
        <w:pStyle w:val="Default"/>
        <w:jc w:val="both"/>
        <w:rPr>
          <w:rFonts w:ascii="Times New Roman" w:hAnsi="Times New Roman" w:cs="Times New Roman"/>
        </w:rPr>
      </w:pPr>
      <w:r>
        <w:rPr>
          <w:rFonts w:ascii="Times New Roman" w:hAnsi="Times New Roman" w:cs="Times New Roman"/>
        </w:rPr>
        <w:t>Les contestations relatives à l’application du présent règlement, sauf l’éventualité d’un recours juridictionnel, sont tranchées souverainement et sans appel par le Collège communal. Ce dernier statue en équité dans tous les cas non prévus par le présent règlement.</w:t>
      </w:r>
    </w:p>
    <w:p w:rsidR="001349EB" w:rsidRPr="00E0390E" w:rsidRDefault="001349EB" w:rsidP="001349EB">
      <w:pPr>
        <w:pStyle w:val="Default"/>
        <w:jc w:val="both"/>
        <w:rPr>
          <w:rFonts w:ascii="Times New Roman" w:hAnsi="Times New Roman" w:cs="Times New Roman"/>
          <w:sz w:val="20"/>
        </w:rPr>
      </w:pPr>
    </w:p>
    <w:p w:rsidR="001349EB" w:rsidRPr="00E0390E" w:rsidRDefault="001349EB" w:rsidP="001349EB">
      <w:pPr>
        <w:pStyle w:val="Default"/>
        <w:jc w:val="both"/>
        <w:rPr>
          <w:rFonts w:ascii="Times New Roman" w:hAnsi="Times New Roman" w:cs="Times New Roman"/>
          <w:sz w:val="20"/>
        </w:rPr>
      </w:pPr>
    </w:p>
    <w:p w:rsidR="001349EB" w:rsidRPr="00B15058" w:rsidRDefault="001349EB" w:rsidP="001349EB">
      <w:pPr>
        <w:pStyle w:val="Default"/>
        <w:jc w:val="both"/>
        <w:rPr>
          <w:rFonts w:ascii="Times New Roman" w:hAnsi="Times New Roman" w:cs="Times New Roman"/>
          <w:b/>
          <w:sz w:val="28"/>
          <w:szCs w:val="28"/>
        </w:rPr>
      </w:pPr>
      <w:r w:rsidRPr="00B15058">
        <w:rPr>
          <w:rFonts w:ascii="Times New Roman" w:hAnsi="Times New Roman" w:cs="Times New Roman"/>
          <w:b/>
          <w:sz w:val="28"/>
          <w:szCs w:val="28"/>
        </w:rPr>
        <w:t>A</w:t>
      </w:r>
      <w:r w:rsidR="0084774C">
        <w:rPr>
          <w:rFonts w:ascii="Times New Roman" w:hAnsi="Times New Roman" w:cs="Times New Roman"/>
          <w:b/>
          <w:sz w:val="28"/>
          <w:szCs w:val="28"/>
        </w:rPr>
        <w:t>RTICLE 14</w:t>
      </w:r>
      <w:r w:rsidRPr="00B15058">
        <w:rPr>
          <w:rFonts w:ascii="Times New Roman" w:hAnsi="Times New Roman" w:cs="Times New Roman"/>
          <w:b/>
          <w:sz w:val="28"/>
          <w:szCs w:val="28"/>
        </w:rPr>
        <w:t> : Dispositions diverses</w:t>
      </w:r>
    </w:p>
    <w:p w:rsidR="00905FAB" w:rsidRPr="000263CE" w:rsidRDefault="001349EB" w:rsidP="000263CE">
      <w:pPr>
        <w:pStyle w:val="Default"/>
        <w:jc w:val="both"/>
        <w:rPr>
          <w:rFonts w:ascii="Times New Roman" w:hAnsi="Times New Roman" w:cs="Times New Roman"/>
        </w:rPr>
      </w:pPr>
      <w:r>
        <w:rPr>
          <w:rFonts w:ascii="Times New Roman" w:hAnsi="Times New Roman" w:cs="Times New Roman"/>
        </w:rPr>
        <w:t xml:space="preserve">Le Collège communal peut décider pour des raisons notamment budgétaires de ne pas décerner l’ensemble du budget alloué </w:t>
      </w:r>
      <w:r w:rsidR="000263CE">
        <w:rPr>
          <w:rFonts w:ascii="Times New Roman" w:hAnsi="Times New Roman" w:cs="Times New Roman"/>
        </w:rPr>
        <w:t>dédié à cette opération</w:t>
      </w:r>
      <w:r>
        <w:rPr>
          <w:rFonts w:ascii="Times New Roman" w:hAnsi="Times New Roman" w:cs="Times New Roman"/>
        </w:rPr>
        <w:t xml:space="preserve">. Il se réserve le droit de ne retenir aucune candidature et d’interrompre </w:t>
      </w:r>
      <w:r w:rsidR="000263CE">
        <w:rPr>
          <w:rFonts w:ascii="Times New Roman" w:hAnsi="Times New Roman" w:cs="Times New Roman"/>
        </w:rPr>
        <w:t>cet appel</w:t>
      </w:r>
      <w:r>
        <w:rPr>
          <w:rFonts w:ascii="Times New Roman" w:hAnsi="Times New Roman" w:cs="Times New Roman"/>
        </w:rPr>
        <w:t xml:space="preserve"> en tout temps et cela à sa plus entière discrétion. Le Collège communal ne pourra en aucun cas être tenu responsable des pertes, dommages ou préjudices qui pourraient en résulter.</w:t>
      </w:r>
    </w:p>
    <w:sectPr w:rsidR="00905FAB" w:rsidRPr="000263CE" w:rsidSect="001D760E">
      <w:footerReference w:type="even" r:id="rId8"/>
      <w:footerReference w:type="default" r:id="rId9"/>
      <w:type w:val="continuous"/>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9EB" w:rsidRDefault="001349EB" w:rsidP="001349EB">
      <w:r>
        <w:separator/>
      </w:r>
    </w:p>
  </w:endnote>
  <w:endnote w:type="continuationSeparator" w:id="0">
    <w:p w:rsidR="001349EB" w:rsidRDefault="001349EB" w:rsidP="0013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9EB" w:rsidRDefault="001349EB" w:rsidP="003C39F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349EB" w:rsidRDefault="001349EB" w:rsidP="003C39F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9EB" w:rsidRDefault="001349EB" w:rsidP="003C39F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8212A">
      <w:rPr>
        <w:rStyle w:val="Numrodepage"/>
        <w:noProof/>
      </w:rPr>
      <w:t>4</w:t>
    </w:r>
    <w:r>
      <w:rPr>
        <w:rStyle w:val="Numrodepage"/>
      </w:rPr>
      <w:fldChar w:fldCharType="end"/>
    </w:r>
  </w:p>
  <w:p w:rsidR="001349EB" w:rsidRDefault="001349EB" w:rsidP="003C39F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9EB" w:rsidRDefault="001349EB" w:rsidP="001349EB">
      <w:r>
        <w:separator/>
      </w:r>
    </w:p>
  </w:footnote>
  <w:footnote w:type="continuationSeparator" w:id="0">
    <w:p w:rsidR="001349EB" w:rsidRDefault="001349EB" w:rsidP="00134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32F1"/>
    <w:multiLevelType w:val="hybridMultilevel"/>
    <w:tmpl w:val="222C5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3171397"/>
    <w:multiLevelType w:val="hybridMultilevel"/>
    <w:tmpl w:val="6470A396"/>
    <w:lvl w:ilvl="0" w:tplc="EC80A29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4E8391D"/>
    <w:multiLevelType w:val="multilevel"/>
    <w:tmpl w:val="9CC8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55569"/>
    <w:multiLevelType w:val="hybridMultilevel"/>
    <w:tmpl w:val="2EE6972C"/>
    <w:lvl w:ilvl="0" w:tplc="615A174C">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nsid w:val="28561A45"/>
    <w:multiLevelType w:val="hybridMultilevel"/>
    <w:tmpl w:val="14820160"/>
    <w:lvl w:ilvl="0" w:tplc="EC80A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C7406B1"/>
    <w:multiLevelType w:val="hybridMultilevel"/>
    <w:tmpl w:val="A64E83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EBA491C"/>
    <w:multiLevelType w:val="hybridMultilevel"/>
    <w:tmpl w:val="15B29A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AD53AA4"/>
    <w:multiLevelType w:val="multilevel"/>
    <w:tmpl w:val="B114D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6970BF"/>
    <w:multiLevelType w:val="hybridMultilevel"/>
    <w:tmpl w:val="12909C52"/>
    <w:lvl w:ilvl="0" w:tplc="EC80A296">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4F945CC"/>
    <w:multiLevelType w:val="hybridMultilevel"/>
    <w:tmpl w:val="B7B076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9F73F4F"/>
    <w:multiLevelType w:val="hybridMultilevel"/>
    <w:tmpl w:val="03760F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B5E2C65"/>
    <w:multiLevelType w:val="hybridMultilevel"/>
    <w:tmpl w:val="46327BF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D0327C6"/>
    <w:multiLevelType w:val="hybridMultilevel"/>
    <w:tmpl w:val="2264BCD8"/>
    <w:lvl w:ilvl="0" w:tplc="EC80A29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EC80A296">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5FB3DC2"/>
    <w:multiLevelType w:val="hybridMultilevel"/>
    <w:tmpl w:val="6A42E0E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6925BB6"/>
    <w:multiLevelType w:val="hybridMultilevel"/>
    <w:tmpl w:val="42EEF792"/>
    <w:lvl w:ilvl="0" w:tplc="EC80A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93E7341"/>
    <w:multiLevelType w:val="multilevel"/>
    <w:tmpl w:val="A1E67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35219E"/>
    <w:multiLevelType w:val="hybridMultilevel"/>
    <w:tmpl w:val="D084DE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11F1CD1"/>
    <w:multiLevelType w:val="hybridMultilevel"/>
    <w:tmpl w:val="7960F5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2FD4869"/>
    <w:multiLevelType w:val="hybridMultilevel"/>
    <w:tmpl w:val="38C8C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9D93D6B"/>
    <w:multiLevelType w:val="hybridMultilevel"/>
    <w:tmpl w:val="C9EE6C04"/>
    <w:lvl w:ilvl="0" w:tplc="EC80A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14"/>
  </w:num>
  <w:num w:numId="5">
    <w:abstractNumId w:val="4"/>
  </w:num>
  <w:num w:numId="6">
    <w:abstractNumId w:val="19"/>
  </w:num>
  <w:num w:numId="7">
    <w:abstractNumId w:val="13"/>
  </w:num>
  <w:num w:numId="8">
    <w:abstractNumId w:val="11"/>
  </w:num>
  <w:num w:numId="9">
    <w:abstractNumId w:val="2"/>
  </w:num>
  <w:num w:numId="10">
    <w:abstractNumId w:val="5"/>
  </w:num>
  <w:num w:numId="11">
    <w:abstractNumId w:val="18"/>
  </w:num>
  <w:num w:numId="12">
    <w:abstractNumId w:val="10"/>
  </w:num>
  <w:num w:numId="13">
    <w:abstractNumId w:val="16"/>
  </w:num>
  <w:num w:numId="14">
    <w:abstractNumId w:val="6"/>
  </w:num>
  <w:num w:numId="15">
    <w:abstractNumId w:val="15"/>
  </w:num>
  <w:num w:numId="16">
    <w:abstractNumId w:val="9"/>
  </w:num>
  <w:num w:numId="17">
    <w:abstractNumId w:val="0"/>
  </w:num>
  <w:num w:numId="18">
    <w:abstractNumId w:val="17"/>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71"/>
    <w:rsid w:val="000263CE"/>
    <w:rsid w:val="0003702C"/>
    <w:rsid w:val="000B2DDA"/>
    <w:rsid w:val="00121F5D"/>
    <w:rsid w:val="00124B0A"/>
    <w:rsid w:val="001349EB"/>
    <w:rsid w:val="00161594"/>
    <w:rsid w:val="00175FD3"/>
    <w:rsid w:val="001E52A1"/>
    <w:rsid w:val="002D4757"/>
    <w:rsid w:val="00335E51"/>
    <w:rsid w:val="003439F8"/>
    <w:rsid w:val="00393AE8"/>
    <w:rsid w:val="004123E6"/>
    <w:rsid w:val="00425E85"/>
    <w:rsid w:val="0048382B"/>
    <w:rsid w:val="00577E4F"/>
    <w:rsid w:val="005A5A88"/>
    <w:rsid w:val="005C0234"/>
    <w:rsid w:val="00616A75"/>
    <w:rsid w:val="006A1B57"/>
    <w:rsid w:val="00760EF9"/>
    <w:rsid w:val="0084774C"/>
    <w:rsid w:val="0088212A"/>
    <w:rsid w:val="00886220"/>
    <w:rsid w:val="008D0E8C"/>
    <w:rsid w:val="00905FAB"/>
    <w:rsid w:val="00935B02"/>
    <w:rsid w:val="00A5208D"/>
    <w:rsid w:val="00A67AD1"/>
    <w:rsid w:val="00AA11E1"/>
    <w:rsid w:val="00B26771"/>
    <w:rsid w:val="00B64B02"/>
    <w:rsid w:val="00B668D2"/>
    <w:rsid w:val="00C57679"/>
    <w:rsid w:val="00C62F92"/>
    <w:rsid w:val="00D414B6"/>
    <w:rsid w:val="00D817CF"/>
    <w:rsid w:val="00E0390E"/>
    <w:rsid w:val="00E51F96"/>
    <w:rsid w:val="00E53F55"/>
    <w:rsid w:val="00E6573D"/>
    <w:rsid w:val="00F852BF"/>
    <w:rsid w:val="00FE0C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DFB6A-D19B-4A3D-B442-6484B491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9EB"/>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349EB"/>
    <w:pPr>
      <w:autoSpaceDE w:val="0"/>
      <w:autoSpaceDN w:val="0"/>
      <w:adjustRightInd w:val="0"/>
      <w:spacing w:after="0" w:line="240" w:lineRule="auto"/>
    </w:pPr>
    <w:rPr>
      <w:rFonts w:ascii="Calibri" w:eastAsia="Times New Roman" w:hAnsi="Calibri" w:cs="Calibri"/>
      <w:color w:val="000000"/>
      <w:sz w:val="24"/>
      <w:szCs w:val="24"/>
      <w:lang w:val="fr-FR" w:eastAsia="fr-FR"/>
    </w:rPr>
  </w:style>
  <w:style w:type="paragraph" w:styleId="Pieddepage">
    <w:name w:val="footer"/>
    <w:basedOn w:val="Normal"/>
    <w:link w:val="PieddepageCar"/>
    <w:rsid w:val="001349EB"/>
    <w:pPr>
      <w:tabs>
        <w:tab w:val="center" w:pos="4536"/>
        <w:tab w:val="right" w:pos="9072"/>
      </w:tabs>
    </w:pPr>
  </w:style>
  <w:style w:type="character" w:customStyle="1" w:styleId="PieddepageCar">
    <w:name w:val="Pied de page Car"/>
    <w:basedOn w:val="Policepardfaut"/>
    <w:link w:val="Pieddepage"/>
    <w:rsid w:val="001349EB"/>
    <w:rPr>
      <w:rFonts w:ascii="Times New Roman" w:eastAsia="Times New Roman" w:hAnsi="Times New Roman" w:cs="Times New Roman"/>
      <w:sz w:val="24"/>
      <w:szCs w:val="24"/>
      <w:lang w:val="fr-FR" w:eastAsia="fr-FR"/>
    </w:rPr>
  </w:style>
  <w:style w:type="character" w:styleId="Numrodepage">
    <w:name w:val="page number"/>
    <w:basedOn w:val="Policepardfaut"/>
    <w:rsid w:val="001349EB"/>
  </w:style>
  <w:style w:type="table" w:styleId="Grilledutableau">
    <w:name w:val="Table Grid"/>
    <w:basedOn w:val="TableauNormal"/>
    <w:rsid w:val="001349EB"/>
    <w:pPr>
      <w:spacing w:after="20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notedebasdep">
    <w:name w:val="footnote reference"/>
    <w:basedOn w:val="Policepardfaut"/>
    <w:rsid w:val="001349EB"/>
    <w:rPr>
      <w:vertAlign w:val="superscript"/>
    </w:rPr>
  </w:style>
  <w:style w:type="paragraph" w:styleId="Notedebasdepage">
    <w:name w:val="footnote text"/>
    <w:basedOn w:val="Normal"/>
    <w:link w:val="NotedebasdepageCar"/>
    <w:rsid w:val="001349EB"/>
    <w:pPr>
      <w:tabs>
        <w:tab w:val="left" w:pos="567"/>
      </w:tabs>
      <w:jc w:val="both"/>
    </w:pPr>
    <w:rPr>
      <w:sz w:val="18"/>
      <w:szCs w:val="20"/>
      <w:lang w:val="en-GB"/>
    </w:rPr>
  </w:style>
  <w:style w:type="character" w:customStyle="1" w:styleId="NotedebasdepageCar">
    <w:name w:val="Note de bas de page Car"/>
    <w:basedOn w:val="Policepardfaut"/>
    <w:link w:val="Notedebasdepage"/>
    <w:rsid w:val="001349EB"/>
    <w:rPr>
      <w:rFonts w:ascii="Times New Roman" w:eastAsia="Times New Roman" w:hAnsi="Times New Roman" w:cs="Times New Roman"/>
      <w:sz w:val="18"/>
      <w:szCs w:val="20"/>
      <w:lang w:val="en-GB" w:eastAsia="fr-FR"/>
    </w:rPr>
  </w:style>
  <w:style w:type="character" w:styleId="Lienhypertexte">
    <w:name w:val="Hyperlink"/>
    <w:basedOn w:val="Policepardfaut"/>
    <w:rsid w:val="001349EB"/>
    <w:rPr>
      <w:color w:val="0000FF"/>
      <w:u w:val="single"/>
    </w:rPr>
  </w:style>
  <w:style w:type="paragraph" w:styleId="NormalWeb">
    <w:name w:val="Normal (Web)"/>
    <w:basedOn w:val="Normal"/>
    <w:rsid w:val="001349EB"/>
    <w:pPr>
      <w:spacing w:before="100" w:beforeAutospacing="1" w:after="100" w:afterAutospacing="1"/>
    </w:pPr>
  </w:style>
  <w:style w:type="paragraph" w:styleId="Textedebulles">
    <w:name w:val="Balloon Text"/>
    <w:basedOn w:val="Normal"/>
    <w:link w:val="TextedebullesCar"/>
    <w:uiPriority w:val="99"/>
    <w:semiHidden/>
    <w:unhideWhenUsed/>
    <w:rsid w:val="001349EB"/>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49EB"/>
    <w:rPr>
      <w:rFonts w:ascii="Segoe UI" w:eastAsia="Times New Roman" w:hAnsi="Segoe UI" w:cs="Segoe UI"/>
      <w:sz w:val="18"/>
      <w:szCs w:val="18"/>
      <w:lang w:val="fr-FR" w:eastAsia="fr-FR"/>
    </w:rPr>
  </w:style>
  <w:style w:type="paragraph" w:styleId="Paragraphedeliste">
    <w:name w:val="List Paragraph"/>
    <w:basedOn w:val="Normal"/>
    <w:uiPriority w:val="34"/>
    <w:qFormat/>
    <w:rsid w:val="001349EB"/>
    <w:pPr>
      <w:spacing w:after="160" w:line="259" w:lineRule="auto"/>
      <w:ind w:left="720"/>
      <w:contextualSpacing/>
    </w:pPr>
    <w:rPr>
      <w:rFonts w:asciiTheme="minorHAnsi" w:eastAsiaTheme="minorHAnsi" w:hAnsiTheme="minorHAnsi" w:cstheme="minorBid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730721B1</Template>
  <TotalTime>610</TotalTime>
  <Pages>5</Pages>
  <Words>2190</Words>
  <Characters>12049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MONS</Company>
  <LinksUpToDate>false</LinksUpToDate>
  <CharactersWithSpaces>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Cresson Jérémie</dc:creator>
  <cp:keywords/>
  <dc:description/>
  <cp:lastModifiedBy>Cresson Jérémie</cp:lastModifiedBy>
  <cp:revision>19</cp:revision>
  <dcterms:created xsi:type="dcterms:W3CDTF">2020-06-03T13:21:00Z</dcterms:created>
  <dcterms:modified xsi:type="dcterms:W3CDTF">2020-06-11T11:46:00Z</dcterms:modified>
</cp:coreProperties>
</file>